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D3BE6" w14:textId="77777777" w:rsidR="009378CC" w:rsidRDefault="009378CC" w:rsidP="0098115B">
      <w:pPr>
        <w:rPr>
          <w:rFonts w:ascii="Impact" w:hAnsi="Impact"/>
          <w:b/>
          <w:bCs/>
          <w:color w:val="002060"/>
          <w:sz w:val="72"/>
          <w:szCs w:val="96"/>
          <w:lang w:val="en-GB"/>
        </w:rPr>
      </w:pPr>
    </w:p>
    <w:p w14:paraId="35423C98" w14:textId="1D7B8E1E" w:rsidR="0098115B" w:rsidRPr="00563654" w:rsidRDefault="0098115B" w:rsidP="0098115B">
      <w:pPr>
        <w:rPr>
          <w:rFonts w:ascii="Impact" w:hAnsi="Impact"/>
          <w:b/>
          <w:bCs/>
          <w:color w:val="002060"/>
          <w:sz w:val="72"/>
          <w:szCs w:val="96"/>
          <w:lang w:val="en-GB"/>
        </w:rPr>
      </w:pPr>
      <w:r w:rsidRPr="00563654">
        <w:rPr>
          <w:rFonts w:ascii="Impact" w:hAnsi="Impact"/>
          <w:b/>
          <w:bCs/>
          <w:color w:val="002060"/>
          <w:sz w:val="72"/>
          <w:szCs w:val="96"/>
          <w:lang w:val="en-GB"/>
        </w:rPr>
        <w:t>SAFEGUARDING POLICY</w:t>
      </w:r>
      <w:r w:rsidR="00F42633">
        <w:rPr>
          <w:rFonts w:ascii="Impact" w:hAnsi="Impact"/>
          <w:b/>
          <w:bCs/>
          <w:color w:val="002060"/>
          <w:sz w:val="72"/>
          <w:szCs w:val="96"/>
          <w:lang w:val="en-GB"/>
        </w:rPr>
        <w:t xml:space="preserve"> AND PROCEDURES</w:t>
      </w:r>
    </w:p>
    <w:p w14:paraId="491B639E" w14:textId="77777777" w:rsidR="0098115B" w:rsidRDefault="0098115B" w:rsidP="0098115B">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3AC97A6B" w14:textId="77777777" w:rsidR="0098115B" w:rsidRDefault="0098115B" w:rsidP="0098115B">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5E6A226D" w14:textId="77777777" w:rsidR="0098115B" w:rsidRDefault="0098115B" w:rsidP="0098115B">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28B79B59" w14:textId="77777777" w:rsidR="0098115B" w:rsidRDefault="0098115B" w:rsidP="0098115B">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26CF6074" w14:textId="23A601D4" w:rsidR="0098115B" w:rsidRPr="009118BA" w:rsidRDefault="00DE358A" w:rsidP="0098115B">
      <w:pPr>
        <w:rPr>
          <w:rFonts w:ascii="Impact" w:hAnsi="Impact"/>
          <w:color w:val="1A7BC0"/>
          <w:sz w:val="28"/>
          <w:szCs w:val="28"/>
          <w:lang w:val="en-GB"/>
        </w:rPr>
      </w:pPr>
      <w:r w:rsidRPr="009118BA">
        <w:rPr>
          <w:rFonts w:ascii="Impact" w:hAnsi="Impact"/>
          <w:color w:val="1A7BC0"/>
          <w:sz w:val="28"/>
          <w:szCs w:val="28"/>
          <w:lang w:val="en-GB"/>
        </w:rPr>
        <w:t xml:space="preserve">VERSION 1.5 </w:t>
      </w:r>
      <w:r>
        <w:rPr>
          <w:rFonts w:ascii="Impact" w:hAnsi="Impact"/>
          <w:color w:val="1A7BC0"/>
          <w:sz w:val="28"/>
          <w:szCs w:val="28"/>
          <w:lang w:val="en-GB"/>
        </w:rPr>
        <w:t>–</w:t>
      </w:r>
      <w:r w:rsidRPr="009118BA">
        <w:rPr>
          <w:rFonts w:ascii="Impact" w:hAnsi="Impact"/>
          <w:color w:val="1A7BC0"/>
          <w:sz w:val="28"/>
          <w:szCs w:val="28"/>
          <w:lang w:val="en-GB"/>
        </w:rPr>
        <w:t xml:space="preserve"> </w:t>
      </w:r>
      <w:r w:rsidR="00CC550C">
        <w:rPr>
          <w:rFonts w:ascii="Impact" w:hAnsi="Impact"/>
          <w:color w:val="1A7BC0"/>
          <w:sz w:val="28"/>
          <w:szCs w:val="28"/>
          <w:lang w:val="en-GB"/>
        </w:rPr>
        <w:t>JANUARY</w:t>
      </w:r>
      <w:r>
        <w:rPr>
          <w:rFonts w:ascii="Impact" w:hAnsi="Impact"/>
          <w:color w:val="1A7BC0"/>
          <w:sz w:val="28"/>
          <w:szCs w:val="28"/>
          <w:lang w:val="en-GB"/>
        </w:rPr>
        <w:t xml:space="preserve"> 2023</w:t>
      </w:r>
    </w:p>
    <w:p w14:paraId="7CB401AD"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Addition of contents page</w:t>
      </w:r>
    </w:p>
    <w:p w14:paraId="20B14B40" w14:textId="45BB7E1B"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New reporting a concern flowcharts to bring in line with new LTA procedures</w:t>
      </w:r>
    </w:p>
    <w:p w14:paraId="49CFC834"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responsibility for safeguarding within the venue</w:t>
      </w:r>
    </w:p>
    <w:p w14:paraId="434042FD"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details on recruitment and training</w:t>
      </w:r>
    </w:p>
    <w:p w14:paraId="1356C46C"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Changed the code of conduct to Standards of Practice and Behaviour to refer to the LTA code of conduct in disciplinary code</w:t>
      </w:r>
    </w:p>
    <w:p w14:paraId="02BA14EA"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details on the definition of position of trust and that the law changed in 2022</w:t>
      </w:r>
    </w:p>
    <w:p w14:paraId="37C118E5"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information about factors which increase vulnerability to abuse</w:t>
      </w:r>
    </w:p>
    <w:p w14:paraId="05E4D267"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low level concerns definition and procedure</w:t>
      </w:r>
    </w:p>
    <w:p w14:paraId="36686F4B"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requirements on confidentiality</w:t>
      </w:r>
    </w:p>
    <w:p w14:paraId="5F825AB9"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section on information sharing and retention of safeguarding related information</w:t>
      </w:r>
    </w:p>
    <w:p w14:paraId="26DF5A2D"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section on mental capacity (adults at risk)</w:t>
      </w:r>
    </w:p>
    <w:p w14:paraId="61934A8F"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section on making safeguarding personal (adults at risk)</w:t>
      </w:r>
    </w:p>
    <w:p w14:paraId="6AA04476"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section on consent requirements for adults at risk</w:t>
      </w:r>
    </w:p>
    <w:p w14:paraId="013BAC1F" w14:textId="59D0B0AA" w:rsidR="00AE7A34" w:rsidRDefault="00AE7A34" w:rsidP="00AE7A34">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Updated section on legislation</w:t>
      </w:r>
    </w:p>
    <w:p w14:paraId="36165A14" w14:textId="41768CD3" w:rsidR="00AE7A34" w:rsidRPr="0071308E" w:rsidRDefault="00AE7A34" w:rsidP="00AE7A34">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Pr>
          <w:rFonts w:ascii="Arial" w:hAnsi="Arial" w:cs="Arial"/>
          <w:color w:val="242424"/>
          <w:sz w:val="22"/>
          <w:szCs w:val="22"/>
        </w:rPr>
        <w:t>Addition of support services</w:t>
      </w:r>
    </w:p>
    <w:p w14:paraId="216F4E04" w14:textId="77777777" w:rsidR="0098115B" w:rsidRPr="00BE68D2" w:rsidRDefault="0098115B" w:rsidP="0098115B">
      <w:pPr>
        <w:rPr>
          <w:highlight w:val="yellow"/>
        </w:rPr>
      </w:pPr>
    </w:p>
    <w:p w14:paraId="4610BF8D" w14:textId="77777777" w:rsidR="0098115B" w:rsidRPr="00BE68D2" w:rsidRDefault="0098115B" w:rsidP="0098115B">
      <w:pPr>
        <w:rPr>
          <w:highlight w:val="yellow"/>
        </w:rPr>
      </w:pPr>
    </w:p>
    <w:p w14:paraId="0B9164BC" w14:textId="77777777" w:rsidR="0098115B" w:rsidRPr="00BE68D2" w:rsidRDefault="0098115B" w:rsidP="0098115B">
      <w:pPr>
        <w:rPr>
          <w:highlight w:val="yellow"/>
        </w:rPr>
      </w:pPr>
    </w:p>
    <w:p w14:paraId="63D231F9" w14:textId="77777777" w:rsidR="0098115B" w:rsidRPr="00BE68D2" w:rsidRDefault="0098115B" w:rsidP="0098115B">
      <w:pPr>
        <w:rPr>
          <w:highlight w:val="yellow"/>
        </w:rPr>
      </w:pPr>
    </w:p>
    <w:p w14:paraId="11D407B5" w14:textId="77777777" w:rsidR="0098115B" w:rsidRPr="00BE68D2" w:rsidRDefault="0098115B" w:rsidP="0098115B">
      <w:pPr>
        <w:rPr>
          <w:highlight w:val="yellow"/>
        </w:rPr>
      </w:pPr>
    </w:p>
    <w:p w14:paraId="0E3873F6" w14:textId="77777777" w:rsidR="0098115B" w:rsidRPr="00BE68D2" w:rsidRDefault="0098115B" w:rsidP="0098115B">
      <w:pPr>
        <w:rPr>
          <w:highlight w:val="yellow"/>
        </w:rPr>
      </w:pPr>
    </w:p>
    <w:p w14:paraId="26C5699A" w14:textId="77777777" w:rsidR="0098115B" w:rsidRPr="00BE68D2" w:rsidRDefault="0098115B" w:rsidP="0098115B">
      <w:pPr>
        <w:rPr>
          <w:highlight w:val="yellow"/>
        </w:rPr>
      </w:pPr>
    </w:p>
    <w:p w14:paraId="7E710C7D" w14:textId="77777777" w:rsidR="0098115B" w:rsidRPr="00BE68D2" w:rsidRDefault="0098115B" w:rsidP="0098115B"/>
    <w:p w14:paraId="51F9058E" w14:textId="77777777" w:rsidR="0098115B" w:rsidRPr="00BE68D2" w:rsidRDefault="0098115B" w:rsidP="0098115B"/>
    <w:p w14:paraId="5956F306" w14:textId="77777777" w:rsidR="0098115B" w:rsidRPr="00BE68D2" w:rsidRDefault="0098115B" w:rsidP="0098115B"/>
    <w:p w14:paraId="77B6103B" w14:textId="77777777" w:rsidR="0098115B" w:rsidRPr="00BE68D2" w:rsidRDefault="0098115B" w:rsidP="0098115B"/>
    <w:p w14:paraId="1E99AC95" w14:textId="77777777" w:rsidR="0098115B" w:rsidRPr="00BE68D2" w:rsidRDefault="0098115B" w:rsidP="0098115B"/>
    <w:p w14:paraId="087EA16E" w14:textId="77777777" w:rsidR="0098115B" w:rsidRDefault="0098115B" w:rsidP="0098115B"/>
    <w:p w14:paraId="7D03AF81" w14:textId="77777777" w:rsidR="0098115B" w:rsidRDefault="0098115B" w:rsidP="0098115B"/>
    <w:p w14:paraId="1170F10F" w14:textId="77777777" w:rsidR="0098115B" w:rsidRPr="00BE68D2" w:rsidRDefault="0098115B" w:rsidP="0098115B">
      <w:pPr>
        <w:jc w:val="both"/>
        <w:rPr>
          <w:lang w:val="en-GB"/>
        </w:rPr>
      </w:pPr>
      <w:r>
        <w:rPr>
          <w:b/>
          <w:bCs/>
          <w:sz w:val="72"/>
          <w:szCs w:val="96"/>
          <w:highlight w:val="yellow"/>
          <w:lang w:val="en-GB"/>
        </w:rPr>
        <w:br w:type="page"/>
      </w:r>
    </w:p>
    <w:p w14:paraId="53BBAB28" w14:textId="77777777" w:rsidR="00D46826" w:rsidRDefault="009378CC" w:rsidP="00C13553">
      <w:pPr>
        <w:pStyle w:val="LTASub-heading1"/>
        <w:rPr>
          <w:sz w:val="52"/>
          <w:szCs w:val="36"/>
        </w:rPr>
      </w:pPr>
      <w:r>
        <w:rPr>
          <w:sz w:val="52"/>
          <w:szCs w:val="36"/>
        </w:rPr>
        <w:lastRenderedPageBreak/>
        <w:t xml:space="preserve">Horsmonden tennis club </w:t>
      </w:r>
      <w:r w:rsidR="0098115B" w:rsidRPr="004E2991">
        <w:rPr>
          <w:sz w:val="52"/>
          <w:szCs w:val="36"/>
        </w:rPr>
        <w:t>Safeguarding Policy</w:t>
      </w:r>
      <w:r w:rsidR="00F42633">
        <w:rPr>
          <w:sz w:val="52"/>
          <w:szCs w:val="36"/>
        </w:rPr>
        <w:t xml:space="preserve"> and Procedures</w:t>
      </w:r>
    </w:p>
    <w:sdt>
      <w:sdtPr>
        <w:rPr>
          <w:rFonts w:ascii="Arial" w:eastAsia="Times New Roman" w:hAnsi="Arial"/>
          <w:caps w:val="0"/>
          <w:noProof w:val="0"/>
          <w:color w:val="auto"/>
          <w:sz w:val="22"/>
          <w:szCs w:val="24"/>
          <w:highlight w:val="green"/>
          <w:lang w:val="en-US"/>
        </w:rPr>
        <w:id w:val="-1125230025"/>
        <w:docPartObj>
          <w:docPartGallery w:val="Table of Contents"/>
          <w:docPartUnique/>
        </w:docPartObj>
      </w:sdtPr>
      <w:sdtEndPr>
        <w:rPr>
          <w:rFonts w:cs="Times New Roman"/>
          <w:b/>
          <w:bCs/>
          <w:highlight w:val="none"/>
        </w:rPr>
      </w:sdtEndPr>
      <w:sdtContent>
        <w:p w14:paraId="09DB7457" w14:textId="62362F26" w:rsidR="00C13553" w:rsidRDefault="00C13553" w:rsidP="00D46826">
          <w:pPr>
            <w:pStyle w:val="LTAChapterHeading"/>
          </w:pPr>
          <w:r w:rsidRPr="00634787">
            <w:rPr>
              <w:highlight w:val="green"/>
            </w:rPr>
            <w:t>Contents</w:t>
          </w:r>
        </w:p>
        <w:p w14:paraId="37C993E4" w14:textId="40B35EDB" w:rsidR="00C13553" w:rsidRDefault="00C13553">
          <w:pPr>
            <w:pStyle w:val="TOC1"/>
            <w:rPr>
              <w:rFonts w:asciiTheme="minorHAnsi" w:eastAsiaTheme="minorEastAsia" w:hAnsiTheme="minorHAnsi" w:cstheme="minorBidi"/>
              <w:noProof/>
              <w:szCs w:val="22"/>
              <w:lang w:val="en-GB" w:eastAsia="en-GB"/>
            </w:rPr>
          </w:pPr>
          <w:r>
            <w:fldChar w:fldCharType="begin"/>
          </w:r>
          <w:r>
            <w:instrText xml:space="preserve"> TOC \o "1-3" \h \z \u </w:instrText>
          </w:r>
          <w:r>
            <w:fldChar w:fldCharType="separate"/>
          </w:r>
          <w:hyperlink w:anchor="_Toc126140417" w:history="1">
            <w:r w:rsidRPr="00492B8C">
              <w:rPr>
                <w:rStyle w:val="Hyperlink"/>
                <w:noProof/>
              </w:rPr>
              <w:t xml:space="preserve">Policy Statement </w:t>
            </w:r>
            <w:r>
              <w:rPr>
                <w:rStyle w:val="Hyperlink"/>
                <w:noProof/>
              </w:rPr>
              <w:t>a</w:t>
            </w:r>
            <w:r w:rsidRPr="00492B8C">
              <w:rPr>
                <w:rStyle w:val="Hyperlink"/>
                <w:noProof/>
              </w:rPr>
              <w:t>nd Scope</w:t>
            </w:r>
            <w:r>
              <w:rPr>
                <w:noProof/>
                <w:webHidden/>
              </w:rPr>
              <w:tab/>
            </w:r>
            <w:r>
              <w:rPr>
                <w:noProof/>
                <w:webHidden/>
              </w:rPr>
              <w:fldChar w:fldCharType="begin"/>
            </w:r>
            <w:r>
              <w:rPr>
                <w:noProof/>
                <w:webHidden/>
              </w:rPr>
              <w:instrText xml:space="preserve"> PAGEREF _Toc126140417 \h </w:instrText>
            </w:r>
            <w:r>
              <w:rPr>
                <w:noProof/>
                <w:webHidden/>
              </w:rPr>
            </w:r>
            <w:r>
              <w:rPr>
                <w:noProof/>
                <w:webHidden/>
              </w:rPr>
              <w:fldChar w:fldCharType="separate"/>
            </w:r>
            <w:r>
              <w:rPr>
                <w:noProof/>
                <w:webHidden/>
              </w:rPr>
              <w:t>3</w:t>
            </w:r>
            <w:r>
              <w:rPr>
                <w:noProof/>
                <w:webHidden/>
              </w:rPr>
              <w:fldChar w:fldCharType="end"/>
            </w:r>
          </w:hyperlink>
        </w:p>
        <w:p w14:paraId="4B3B71B3" w14:textId="20236334" w:rsidR="00C13553" w:rsidRDefault="00C13553">
          <w:pPr>
            <w:pStyle w:val="TOC1"/>
            <w:rPr>
              <w:rFonts w:asciiTheme="minorHAnsi" w:eastAsiaTheme="minorEastAsia" w:hAnsiTheme="minorHAnsi" w:cstheme="minorBidi"/>
              <w:noProof/>
              <w:szCs w:val="22"/>
              <w:lang w:val="en-GB" w:eastAsia="en-GB"/>
            </w:rPr>
          </w:pPr>
          <w:hyperlink w:anchor="_Toc126140418" w:history="1">
            <w:r w:rsidRPr="00492B8C">
              <w:rPr>
                <w:rStyle w:val="Hyperlink"/>
                <w:noProof/>
              </w:rPr>
              <w:t>Policy Principles</w:t>
            </w:r>
            <w:r>
              <w:rPr>
                <w:noProof/>
                <w:webHidden/>
              </w:rPr>
              <w:tab/>
            </w:r>
            <w:r>
              <w:rPr>
                <w:noProof/>
                <w:webHidden/>
              </w:rPr>
              <w:fldChar w:fldCharType="begin"/>
            </w:r>
            <w:r>
              <w:rPr>
                <w:noProof/>
                <w:webHidden/>
              </w:rPr>
              <w:instrText xml:space="preserve"> PAGEREF _Toc126140418 \h </w:instrText>
            </w:r>
            <w:r>
              <w:rPr>
                <w:noProof/>
                <w:webHidden/>
              </w:rPr>
            </w:r>
            <w:r>
              <w:rPr>
                <w:noProof/>
                <w:webHidden/>
              </w:rPr>
              <w:fldChar w:fldCharType="separate"/>
            </w:r>
            <w:r>
              <w:rPr>
                <w:noProof/>
                <w:webHidden/>
              </w:rPr>
              <w:t>3</w:t>
            </w:r>
            <w:r>
              <w:rPr>
                <w:noProof/>
                <w:webHidden/>
              </w:rPr>
              <w:fldChar w:fldCharType="end"/>
            </w:r>
          </w:hyperlink>
        </w:p>
        <w:p w14:paraId="4285B658" w14:textId="1FA02D16" w:rsidR="00C13553" w:rsidRDefault="00C13553">
          <w:pPr>
            <w:pStyle w:val="TOC1"/>
            <w:rPr>
              <w:rFonts w:asciiTheme="minorHAnsi" w:eastAsiaTheme="minorEastAsia" w:hAnsiTheme="minorHAnsi" w:cstheme="minorBidi"/>
              <w:noProof/>
              <w:szCs w:val="22"/>
              <w:lang w:val="en-GB" w:eastAsia="en-GB"/>
            </w:rPr>
          </w:pPr>
          <w:hyperlink w:anchor="_Toc126140419" w:history="1">
            <w:r w:rsidRPr="00492B8C">
              <w:rPr>
                <w:rStyle w:val="Hyperlink"/>
                <w:noProof/>
              </w:rPr>
              <w:t xml:space="preserve">Responsibility </w:t>
            </w:r>
            <w:r>
              <w:rPr>
                <w:rStyle w:val="Hyperlink"/>
                <w:noProof/>
              </w:rPr>
              <w:t>f</w:t>
            </w:r>
            <w:r w:rsidRPr="00492B8C">
              <w:rPr>
                <w:rStyle w:val="Hyperlink"/>
                <w:noProof/>
              </w:rPr>
              <w:t>or Safeguarding</w:t>
            </w:r>
            <w:r>
              <w:rPr>
                <w:noProof/>
                <w:webHidden/>
              </w:rPr>
              <w:tab/>
            </w:r>
            <w:r>
              <w:rPr>
                <w:noProof/>
                <w:webHidden/>
              </w:rPr>
              <w:fldChar w:fldCharType="begin"/>
            </w:r>
            <w:r>
              <w:rPr>
                <w:noProof/>
                <w:webHidden/>
              </w:rPr>
              <w:instrText xml:space="preserve"> PAGEREF _Toc126140419 \h </w:instrText>
            </w:r>
            <w:r>
              <w:rPr>
                <w:noProof/>
                <w:webHidden/>
              </w:rPr>
            </w:r>
            <w:r>
              <w:rPr>
                <w:noProof/>
                <w:webHidden/>
              </w:rPr>
              <w:fldChar w:fldCharType="separate"/>
            </w:r>
            <w:r>
              <w:rPr>
                <w:noProof/>
                <w:webHidden/>
              </w:rPr>
              <w:t>4</w:t>
            </w:r>
            <w:r>
              <w:rPr>
                <w:noProof/>
                <w:webHidden/>
              </w:rPr>
              <w:fldChar w:fldCharType="end"/>
            </w:r>
          </w:hyperlink>
        </w:p>
        <w:p w14:paraId="1EB13167" w14:textId="0DBE8FCF" w:rsidR="00C13553" w:rsidRDefault="00C13553">
          <w:pPr>
            <w:pStyle w:val="TOC1"/>
            <w:rPr>
              <w:rFonts w:asciiTheme="minorHAnsi" w:eastAsiaTheme="minorEastAsia" w:hAnsiTheme="minorHAnsi" w:cstheme="minorBidi"/>
              <w:noProof/>
              <w:szCs w:val="22"/>
              <w:lang w:val="en-GB" w:eastAsia="en-GB"/>
            </w:rPr>
          </w:pPr>
          <w:hyperlink w:anchor="_Toc126140420" w:history="1">
            <w:r w:rsidRPr="00492B8C">
              <w:rPr>
                <w:rStyle w:val="Hyperlink"/>
                <w:noProof/>
              </w:rPr>
              <w:t>Policy Aims</w:t>
            </w:r>
            <w:r>
              <w:rPr>
                <w:noProof/>
                <w:webHidden/>
              </w:rPr>
              <w:tab/>
            </w:r>
            <w:r>
              <w:rPr>
                <w:noProof/>
                <w:webHidden/>
              </w:rPr>
              <w:fldChar w:fldCharType="begin"/>
            </w:r>
            <w:r>
              <w:rPr>
                <w:noProof/>
                <w:webHidden/>
              </w:rPr>
              <w:instrText xml:space="preserve"> PAGEREF _Toc126140420 \h </w:instrText>
            </w:r>
            <w:r>
              <w:rPr>
                <w:noProof/>
                <w:webHidden/>
              </w:rPr>
            </w:r>
            <w:r>
              <w:rPr>
                <w:noProof/>
                <w:webHidden/>
              </w:rPr>
              <w:fldChar w:fldCharType="separate"/>
            </w:r>
            <w:r>
              <w:rPr>
                <w:noProof/>
                <w:webHidden/>
              </w:rPr>
              <w:t>4</w:t>
            </w:r>
            <w:r>
              <w:rPr>
                <w:noProof/>
                <w:webHidden/>
              </w:rPr>
              <w:fldChar w:fldCharType="end"/>
            </w:r>
          </w:hyperlink>
        </w:p>
        <w:p w14:paraId="0EC0F152" w14:textId="16578ADA" w:rsidR="00C13553" w:rsidRDefault="00C13553">
          <w:pPr>
            <w:pStyle w:val="TOC1"/>
            <w:rPr>
              <w:rFonts w:asciiTheme="minorHAnsi" w:eastAsiaTheme="minorEastAsia" w:hAnsiTheme="minorHAnsi" w:cstheme="minorBidi"/>
              <w:noProof/>
              <w:szCs w:val="22"/>
              <w:lang w:val="en-GB" w:eastAsia="en-GB"/>
            </w:rPr>
          </w:pPr>
          <w:hyperlink w:anchor="_Toc126140421" w:history="1">
            <w:r w:rsidRPr="00492B8C">
              <w:rPr>
                <w:rStyle w:val="Hyperlink"/>
                <w:noProof/>
              </w:rPr>
              <w:t>Definitions</w:t>
            </w:r>
            <w:r>
              <w:rPr>
                <w:noProof/>
                <w:webHidden/>
              </w:rPr>
              <w:tab/>
            </w:r>
            <w:r>
              <w:rPr>
                <w:noProof/>
                <w:webHidden/>
              </w:rPr>
              <w:fldChar w:fldCharType="begin"/>
            </w:r>
            <w:r>
              <w:rPr>
                <w:noProof/>
                <w:webHidden/>
              </w:rPr>
              <w:instrText xml:space="preserve"> PAGEREF _Toc126140421 \h </w:instrText>
            </w:r>
            <w:r>
              <w:rPr>
                <w:noProof/>
                <w:webHidden/>
              </w:rPr>
            </w:r>
            <w:r>
              <w:rPr>
                <w:noProof/>
                <w:webHidden/>
              </w:rPr>
              <w:fldChar w:fldCharType="separate"/>
            </w:r>
            <w:r>
              <w:rPr>
                <w:noProof/>
                <w:webHidden/>
              </w:rPr>
              <w:t>5</w:t>
            </w:r>
            <w:r>
              <w:rPr>
                <w:noProof/>
                <w:webHidden/>
              </w:rPr>
              <w:fldChar w:fldCharType="end"/>
            </w:r>
          </w:hyperlink>
        </w:p>
        <w:p w14:paraId="1AF69369" w14:textId="4F29A7AC" w:rsidR="00C13553" w:rsidRDefault="00C13553">
          <w:pPr>
            <w:pStyle w:val="TOC1"/>
            <w:rPr>
              <w:rFonts w:asciiTheme="minorHAnsi" w:eastAsiaTheme="minorEastAsia" w:hAnsiTheme="minorHAnsi" w:cstheme="minorBidi"/>
              <w:noProof/>
              <w:szCs w:val="22"/>
              <w:lang w:val="en-GB" w:eastAsia="en-GB"/>
            </w:rPr>
          </w:pPr>
          <w:hyperlink w:anchor="_Toc126140422" w:history="1">
            <w:r w:rsidRPr="00492B8C">
              <w:rPr>
                <w:rStyle w:val="Hyperlink"/>
                <w:noProof/>
              </w:rPr>
              <w:t>Recruitment</w:t>
            </w:r>
            <w:r>
              <w:rPr>
                <w:noProof/>
                <w:webHidden/>
              </w:rPr>
              <w:tab/>
            </w:r>
            <w:r>
              <w:rPr>
                <w:noProof/>
                <w:webHidden/>
              </w:rPr>
              <w:fldChar w:fldCharType="begin"/>
            </w:r>
            <w:r>
              <w:rPr>
                <w:noProof/>
                <w:webHidden/>
              </w:rPr>
              <w:instrText xml:space="preserve"> PAGEREF _Toc126140422 \h </w:instrText>
            </w:r>
            <w:r>
              <w:rPr>
                <w:noProof/>
                <w:webHidden/>
              </w:rPr>
            </w:r>
            <w:r>
              <w:rPr>
                <w:noProof/>
                <w:webHidden/>
              </w:rPr>
              <w:fldChar w:fldCharType="separate"/>
            </w:r>
            <w:r>
              <w:rPr>
                <w:noProof/>
                <w:webHidden/>
              </w:rPr>
              <w:t>5</w:t>
            </w:r>
            <w:r>
              <w:rPr>
                <w:noProof/>
                <w:webHidden/>
              </w:rPr>
              <w:fldChar w:fldCharType="end"/>
            </w:r>
          </w:hyperlink>
        </w:p>
        <w:p w14:paraId="0081D49A" w14:textId="222DA4B0" w:rsidR="00C13553" w:rsidRDefault="00C13553">
          <w:pPr>
            <w:pStyle w:val="TOC1"/>
            <w:rPr>
              <w:rFonts w:asciiTheme="minorHAnsi" w:eastAsiaTheme="minorEastAsia" w:hAnsiTheme="minorHAnsi" w:cstheme="minorBidi"/>
              <w:noProof/>
              <w:szCs w:val="22"/>
              <w:lang w:val="en-GB" w:eastAsia="en-GB"/>
            </w:rPr>
          </w:pPr>
          <w:hyperlink w:anchor="_Toc126140423" w:history="1">
            <w:r w:rsidRPr="00492B8C">
              <w:rPr>
                <w:rStyle w:val="Hyperlink"/>
                <w:noProof/>
              </w:rPr>
              <w:t>Training</w:t>
            </w:r>
            <w:r>
              <w:rPr>
                <w:noProof/>
                <w:webHidden/>
              </w:rPr>
              <w:tab/>
            </w:r>
            <w:r>
              <w:rPr>
                <w:noProof/>
                <w:webHidden/>
              </w:rPr>
              <w:fldChar w:fldCharType="begin"/>
            </w:r>
            <w:r>
              <w:rPr>
                <w:noProof/>
                <w:webHidden/>
              </w:rPr>
              <w:instrText xml:space="preserve"> PAGEREF _Toc126140423 \h </w:instrText>
            </w:r>
            <w:r>
              <w:rPr>
                <w:noProof/>
                <w:webHidden/>
              </w:rPr>
            </w:r>
            <w:r>
              <w:rPr>
                <w:noProof/>
                <w:webHidden/>
              </w:rPr>
              <w:fldChar w:fldCharType="separate"/>
            </w:r>
            <w:r>
              <w:rPr>
                <w:noProof/>
                <w:webHidden/>
              </w:rPr>
              <w:t>5</w:t>
            </w:r>
            <w:r>
              <w:rPr>
                <w:noProof/>
                <w:webHidden/>
              </w:rPr>
              <w:fldChar w:fldCharType="end"/>
            </w:r>
          </w:hyperlink>
        </w:p>
        <w:p w14:paraId="0FC5C6EE" w14:textId="09D87E0F" w:rsidR="00C13553" w:rsidRDefault="0000494B">
          <w:pPr>
            <w:pStyle w:val="TOC1"/>
            <w:rPr>
              <w:rFonts w:asciiTheme="minorHAnsi" w:eastAsiaTheme="minorEastAsia" w:hAnsiTheme="minorHAnsi" w:cstheme="minorBidi"/>
              <w:noProof/>
              <w:szCs w:val="22"/>
              <w:lang w:val="en-GB" w:eastAsia="en-GB"/>
            </w:rPr>
          </w:pPr>
          <w:r>
            <w:t>Code of Conduct</w:t>
          </w:r>
          <w:hyperlink w:anchor="_Toc126140424" w:history="1">
            <w:r w:rsidR="00C13553">
              <w:rPr>
                <w:noProof/>
                <w:webHidden/>
              </w:rPr>
              <w:tab/>
            </w:r>
            <w:r w:rsidR="00C13553">
              <w:rPr>
                <w:noProof/>
                <w:webHidden/>
              </w:rPr>
              <w:fldChar w:fldCharType="begin"/>
            </w:r>
            <w:r w:rsidR="00C13553">
              <w:rPr>
                <w:noProof/>
                <w:webHidden/>
              </w:rPr>
              <w:instrText xml:space="preserve"> PAGEREF _Toc126140424 \h </w:instrText>
            </w:r>
            <w:r w:rsidR="00C13553">
              <w:rPr>
                <w:noProof/>
                <w:webHidden/>
              </w:rPr>
            </w:r>
            <w:r w:rsidR="00C13553">
              <w:rPr>
                <w:noProof/>
                <w:webHidden/>
              </w:rPr>
              <w:fldChar w:fldCharType="separate"/>
            </w:r>
            <w:r w:rsidR="00C13553">
              <w:rPr>
                <w:noProof/>
                <w:webHidden/>
              </w:rPr>
              <w:t>5</w:t>
            </w:r>
            <w:r w:rsidR="00C13553">
              <w:rPr>
                <w:noProof/>
                <w:webHidden/>
              </w:rPr>
              <w:fldChar w:fldCharType="end"/>
            </w:r>
          </w:hyperlink>
        </w:p>
        <w:p w14:paraId="316D47AB" w14:textId="7F50FA7A" w:rsidR="00C13553" w:rsidRDefault="00C13553">
          <w:pPr>
            <w:pStyle w:val="TOC1"/>
            <w:rPr>
              <w:rFonts w:asciiTheme="minorHAnsi" w:eastAsiaTheme="minorEastAsia" w:hAnsiTheme="minorHAnsi" w:cstheme="minorBidi"/>
              <w:noProof/>
              <w:szCs w:val="22"/>
              <w:lang w:val="en-GB" w:eastAsia="en-GB"/>
            </w:rPr>
          </w:pPr>
          <w:hyperlink w:anchor="_Toc126140425" w:history="1">
            <w:r w:rsidRPr="00492B8C">
              <w:rPr>
                <w:rStyle w:val="Hyperlink"/>
                <w:noProof/>
              </w:rPr>
              <w:t>Transportation</w:t>
            </w:r>
            <w:r>
              <w:rPr>
                <w:noProof/>
                <w:webHidden/>
              </w:rPr>
              <w:tab/>
            </w:r>
            <w:r>
              <w:rPr>
                <w:noProof/>
                <w:webHidden/>
              </w:rPr>
              <w:fldChar w:fldCharType="begin"/>
            </w:r>
            <w:r>
              <w:rPr>
                <w:noProof/>
                <w:webHidden/>
              </w:rPr>
              <w:instrText xml:space="preserve"> PAGEREF _Toc126140425 \h </w:instrText>
            </w:r>
            <w:r>
              <w:rPr>
                <w:noProof/>
                <w:webHidden/>
              </w:rPr>
            </w:r>
            <w:r>
              <w:rPr>
                <w:noProof/>
                <w:webHidden/>
              </w:rPr>
              <w:fldChar w:fldCharType="separate"/>
            </w:r>
            <w:r>
              <w:rPr>
                <w:noProof/>
                <w:webHidden/>
              </w:rPr>
              <w:t>6</w:t>
            </w:r>
            <w:r>
              <w:rPr>
                <w:noProof/>
                <w:webHidden/>
              </w:rPr>
              <w:fldChar w:fldCharType="end"/>
            </w:r>
          </w:hyperlink>
        </w:p>
        <w:p w14:paraId="48633ABB" w14:textId="7C0AB192" w:rsidR="00C13553" w:rsidRDefault="00C13553">
          <w:pPr>
            <w:pStyle w:val="TOC1"/>
            <w:rPr>
              <w:rFonts w:asciiTheme="minorHAnsi" w:eastAsiaTheme="minorEastAsia" w:hAnsiTheme="minorHAnsi" w:cstheme="minorBidi"/>
              <w:noProof/>
              <w:szCs w:val="22"/>
              <w:lang w:val="en-GB" w:eastAsia="en-GB"/>
            </w:rPr>
          </w:pPr>
          <w:hyperlink w:anchor="_Toc126140426" w:history="1">
            <w:r w:rsidRPr="00492B8C">
              <w:rPr>
                <w:rStyle w:val="Hyperlink"/>
                <w:noProof/>
              </w:rPr>
              <w:t>Supervising Children</w:t>
            </w:r>
            <w:r>
              <w:rPr>
                <w:noProof/>
                <w:webHidden/>
              </w:rPr>
              <w:tab/>
            </w:r>
            <w:r>
              <w:rPr>
                <w:noProof/>
                <w:webHidden/>
              </w:rPr>
              <w:fldChar w:fldCharType="begin"/>
            </w:r>
            <w:r>
              <w:rPr>
                <w:noProof/>
                <w:webHidden/>
              </w:rPr>
              <w:instrText xml:space="preserve"> PAGEREF _Toc126140426 \h </w:instrText>
            </w:r>
            <w:r>
              <w:rPr>
                <w:noProof/>
                <w:webHidden/>
              </w:rPr>
            </w:r>
            <w:r>
              <w:rPr>
                <w:noProof/>
                <w:webHidden/>
              </w:rPr>
              <w:fldChar w:fldCharType="separate"/>
            </w:r>
            <w:r>
              <w:rPr>
                <w:noProof/>
                <w:webHidden/>
              </w:rPr>
              <w:t>6</w:t>
            </w:r>
            <w:r>
              <w:rPr>
                <w:noProof/>
                <w:webHidden/>
              </w:rPr>
              <w:fldChar w:fldCharType="end"/>
            </w:r>
          </w:hyperlink>
        </w:p>
        <w:p w14:paraId="21D104B2" w14:textId="409564D3" w:rsidR="00C13553" w:rsidRDefault="00C13553">
          <w:pPr>
            <w:pStyle w:val="TOC1"/>
            <w:rPr>
              <w:rFonts w:asciiTheme="minorHAnsi" w:eastAsiaTheme="minorEastAsia" w:hAnsiTheme="minorHAnsi" w:cstheme="minorBidi"/>
              <w:noProof/>
              <w:szCs w:val="22"/>
              <w:lang w:val="en-GB" w:eastAsia="en-GB"/>
            </w:rPr>
          </w:pPr>
          <w:hyperlink w:anchor="_Toc126140427" w:history="1">
            <w:r w:rsidRPr="00492B8C">
              <w:rPr>
                <w:rStyle w:val="Hyperlink"/>
                <w:noProof/>
              </w:rPr>
              <w:t xml:space="preserve">Positions </w:t>
            </w:r>
            <w:r>
              <w:rPr>
                <w:rStyle w:val="Hyperlink"/>
                <w:noProof/>
              </w:rPr>
              <w:t>o</w:t>
            </w:r>
            <w:r w:rsidRPr="00492B8C">
              <w:rPr>
                <w:rStyle w:val="Hyperlink"/>
                <w:noProof/>
              </w:rPr>
              <w:t>f Trust</w:t>
            </w:r>
            <w:r>
              <w:rPr>
                <w:noProof/>
                <w:webHidden/>
              </w:rPr>
              <w:tab/>
            </w:r>
            <w:r>
              <w:rPr>
                <w:noProof/>
                <w:webHidden/>
              </w:rPr>
              <w:fldChar w:fldCharType="begin"/>
            </w:r>
            <w:r>
              <w:rPr>
                <w:noProof/>
                <w:webHidden/>
              </w:rPr>
              <w:instrText xml:space="preserve"> PAGEREF _Toc126140427 \h </w:instrText>
            </w:r>
            <w:r>
              <w:rPr>
                <w:noProof/>
                <w:webHidden/>
              </w:rPr>
            </w:r>
            <w:r>
              <w:rPr>
                <w:noProof/>
                <w:webHidden/>
              </w:rPr>
              <w:fldChar w:fldCharType="separate"/>
            </w:r>
            <w:r>
              <w:rPr>
                <w:noProof/>
                <w:webHidden/>
              </w:rPr>
              <w:t>6</w:t>
            </w:r>
            <w:r>
              <w:rPr>
                <w:noProof/>
                <w:webHidden/>
              </w:rPr>
              <w:fldChar w:fldCharType="end"/>
            </w:r>
          </w:hyperlink>
        </w:p>
        <w:p w14:paraId="6AADD9E8" w14:textId="2E5F64A8" w:rsidR="00C13553" w:rsidRDefault="00C13553">
          <w:pPr>
            <w:pStyle w:val="TOC1"/>
            <w:rPr>
              <w:rFonts w:asciiTheme="minorHAnsi" w:eastAsiaTheme="minorEastAsia" w:hAnsiTheme="minorHAnsi" w:cstheme="minorBidi"/>
              <w:noProof/>
              <w:szCs w:val="22"/>
              <w:lang w:val="en-GB" w:eastAsia="en-GB"/>
            </w:rPr>
          </w:pPr>
          <w:hyperlink w:anchor="_Toc126140428" w:history="1">
            <w:r w:rsidRPr="00492B8C">
              <w:rPr>
                <w:rStyle w:val="Hyperlink"/>
                <w:noProof/>
              </w:rPr>
              <w:t xml:space="preserve">Types </w:t>
            </w:r>
            <w:r>
              <w:rPr>
                <w:rStyle w:val="Hyperlink"/>
                <w:noProof/>
              </w:rPr>
              <w:t>o</w:t>
            </w:r>
            <w:r w:rsidRPr="00492B8C">
              <w:rPr>
                <w:rStyle w:val="Hyperlink"/>
                <w:noProof/>
              </w:rPr>
              <w:t>f Abuse</w:t>
            </w:r>
            <w:r>
              <w:rPr>
                <w:noProof/>
                <w:webHidden/>
              </w:rPr>
              <w:tab/>
            </w:r>
            <w:r>
              <w:rPr>
                <w:noProof/>
                <w:webHidden/>
              </w:rPr>
              <w:fldChar w:fldCharType="begin"/>
            </w:r>
            <w:r>
              <w:rPr>
                <w:noProof/>
                <w:webHidden/>
              </w:rPr>
              <w:instrText xml:space="preserve"> PAGEREF _Toc126140428 \h </w:instrText>
            </w:r>
            <w:r>
              <w:rPr>
                <w:noProof/>
                <w:webHidden/>
              </w:rPr>
            </w:r>
            <w:r>
              <w:rPr>
                <w:noProof/>
                <w:webHidden/>
              </w:rPr>
              <w:fldChar w:fldCharType="separate"/>
            </w:r>
            <w:r>
              <w:rPr>
                <w:noProof/>
                <w:webHidden/>
              </w:rPr>
              <w:t>7</w:t>
            </w:r>
            <w:r>
              <w:rPr>
                <w:noProof/>
                <w:webHidden/>
              </w:rPr>
              <w:fldChar w:fldCharType="end"/>
            </w:r>
          </w:hyperlink>
        </w:p>
        <w:p w14:paraId="2A8D90CB" w14:textId="0C5748D0" w:rsidR="00C13553" w:rsidRDefault="00C13553">
          <w:pPr>
            <w:pStyle w:val="TOC1"/>
            <w:rPr>
              <w:rFonts w:asciiTheme="minorHAnsi" w:eastAsiaTheme="minorEastAsia" w:hAnsiTheme="minorHAnsi" w:cstheme="minorBidi"/>
              <w:noProof/>
              <w:szCs w:val="22"/>
              <w:lang w:val="en-GB" w:eastAsia="en-GB"/>
            </w:rPr>
          </w:pPr>
          <w:hyperlink w:anchor="_Toc126140429" w:history="1">
            <w:r w:rsidRPr="00492B8C">
              <w:rPr>
                <w:rStyle w:val="Hyperlink"/>
                <w:noProof/>
              </w:rPr>
              <w:t xml:space="preserve">Increased Vulnerability </w:t>
            </w:r>
            <w:r>
              <w:rPr>
                <w:rStyle w:val="Hyperlink"/>
                <w:noProof/>
              </w:rPr>
              <w:t>t</w:t>
            </w:r>
            <w:r w:rsidRPr="00492B8C">
              <w:rPr>
                <w:rStyle w:val="Hyperlink"/>
                <w:noProof/>
              </w:rPr>
              <w:t>o Abuse</w:t>
            </w:r>
            <w:r>
              <w:rPr>
                <w:noProof/>
                <w:webHidden/>
              </w:rPr>
              <w:tab/>
            </w:r>
            <w:r>
              <w:rPr>
                <w:noProof/>
                <w:webHidden/>
              </w:rPr>
              <w:fldChar w:fldCharType="begin"/>
            </w:r>
            <w:r>
              <w:rPr>
                <w:noProof/>
                <w:webHidden/>
              </w:rPr>
              <w:instrText xml:space="preserve"> PAGEREF _Toc126140429 \h </w:instrText>
            </w:r>
            <w:r>
              <w:rPr>
                <w:noProof/>
                <w:webHidden/>
              </w:rPr>
            </w:r>
            <w:r>
              <w:rPr>
                <w:noProof/>
                <w:webHidden/>
              </w:rPr>
              <w:fldChar w:fldCharType="separate"/>
            </w:r>
            <w:r>
              <w:rPr>
                <w:noProof/>
                <w:webHidden/>
              </w:rPr>
              <w:t>7</w:t>
            </w:r>
            <w:r>
              <w:rPr>
                <w:noProof/>
                <w:webHidden/>
              </w:rPr>
              <w:fldChar w:fldCharType="end"/>
            </w:r>
          </w:hyperlink>
        </w:p>
        <w:p w14:paraId="13F88AB9" w14:textId="0427DAF2" w:rsidR="00C13553" w:rsidRDefault="00C13553">
          <w:pPr>
            <w:pStyle w:val="TOC1"/>
            <w:rPr>
              <w:rFonts w:asciiTheme="minorHAnsi" w:eastAsiaTheme="minorEastAsia" w:hAnsiTheme="minorHAnsi" w:cstheme="minorBidi"/>
              <w:noProof/>
              <w:szCs w:val="22"/>
              <w:lang w:val="en-GB" w:eastAsia="en-GB"/>
            </w:rPr>
          </w:pPr>
          <w:hyperlink w:anchor="_Toc126140430" w:history="1">
            <w:r w:rsidRPr="00492B8C">
              <w:rPr>
                <w:rStyle w:val="Hyperlink"/>
                <w:noProof/>
              </w:rPr>
              <w:t>Low Level Concerns</w:t>
            </w:r>
            <w:r>
              <w:rPr>
                <w:noProof/>
                <w:webHidden/>
              </w:rPr>
              <w:tab/>
            </w:r>
            <w:r>
              <w:rPr>
                <w:noProof/>
                <w:webHidden/>
              </w:rPr>
              <w:fldChar w:fldCharType="begin"/>
            </w:r>
            <w:r>
              <w:rPr>
                <w:noProof/>
                <w:webHidden/>
              </w:rPr>
              <w:instrText xml:space="preserve"> PAGEREF _Toc126140430 \h </w:instrText>
            </w:r>
            <w:r>
              <w:rPr>
                <w:noProof/>
                <w:webHidden/>
              </w:rPr>
            </w:r>
            <w:r>
              <w:rPr>
                <w:noProof/>
                <w:webHidden/>
              </w:rPr>
              <w:fldChar w:fldCharType="separate"/>
            </w:r>
            <w:r>
              <w:rPr>
                <w:noProof/>
                <w:webHidden/>
              </w:rPr>
              <w:t>8</w:t>
            </w:r>
            <w:r>
              <w:rPr>
                <w:noProof/>
                <w:webHidden/>
              </w:rPr>
              <w:fldChar w:fldCharType="end"/>
            </w:r>
          </w:hyperlink>
        </w:p>
        <w:p w14:paraId="40EE9FEB" w14:textId="4335C388" w:rsidR="00C13553" w:rsidRDefault="00C13553">
          <w:pPr>
            <w:pStyle w:val="TOC1"/>
            <w:rPr>
              <w:rFonts w:asciiTheme="minorHAnsi" w:eastAsiaTheme="minorEastAsia" w:hAnsiTheme="minorHAnsi" w:cstheme="minorBidi"/>
              <w:noProof/>
              <w:szCs w:val="22"/>
              <w:lang w:val="en-GB" w:eastAsia="en-GB"/>
            </w:rPr>
          </w:pPr>
          <w:hyperlink w:anchor="_Toc126140431" w:history="1">
            <w:r w:rsidRPr="00492B8C">
              <w:rPr>
                <w:rStyle w:val="Hyperlink"/>
                <w:noProof/>
              </w:rPr>
              <w:t xml:space="preserve">Responding </w:t>
            </w:r>
            <w:r>
              <w:rPr>
                <w:rStyle w:val="Hyperlink"/>
                <w:noProof/>
              </w:rPr>
              <w:t>t</w:t>
            </w:r>
            <w:r w:rsidRPr="00492B8C">
              <w:rPr>
                <w:rStyle w:val="Hyperlink"/>
                <w:noProof/>
              </w:rPr>
              <w:t xml:space="preserve">o </w:t>
            </w:r>
            <w:r>
              <w:rPr>
                <w:rStyle w:val="Hyperlink"/>
                <w:noProof/>
              </w:rPr>
              <w:t>a</w:t>
            </w:r>
            <w:r w:rsidRPr="00492B8C">
              <w:rPr>
                <w:rStyle w:val="Hyperlink"/>
                <w:noProof/>
              </w:rPr>
              <w:t xml:space="preserve"> Safeguarding Concern </w:t>
            </w:r>
            <w:r>
              <w:rPr>
                <w:rStyle w:val="Hyperlink"/>
                <w:noProof/>
              </w:rPr>
              <w:t>o</w:t>
            </w:r>
            <w:r w:rsidRPr="00492B8C">
              <w:rPr>
                <w:rStyle w:val="Hyperlink"/>
                <w:noProof/>
              </w:rPr>
              <w:t>r Allegation</w:t>
            </w:r>
            <w:r>
              <w:rPr>
                <w:noProof/>
                <w:webHidden/>
              </w:rPr>
              <w:tab/>
            </w:r>
            <w:r>
              <w:rPr>
                <w:noProof/>
                <w:webHidden/>
              </w:rPr>
              <w:fldChar w:fldCharType="begin"/>
            </w:r>
            <w:r>
              <w:rPr>
                <w:noProof/>
                <w:webHidden/>
              </w:rPr>
              <w:instrText xml:space="preserve"> PAGEREF _Toc126140431 \h </w:instrText>
            </w:r>
            <w:r>
              <w:rPr>
                <w:noProof/>
                <w:webHidden/>
              </w:rPr>
            </w:r>
            <w:r>
              <w:rPr>
                <w:noProof/>
                <w:webHidden/>
              </w:rPr>
              <w:fldChar w:fldCharType="separate"/>
            </w:r>
            <w:r>
              <w:rPr>
                <w:noProof/>
                <w:webHidden/>
              </w:rPr>
              <w:t>9</w:t>
            </w:r>
            <w:r>
              <w:rPr>
                <w:noProof/>
                <w:webHidden/>
              </w:rPr>
              <w:fldChar w:fldCharType="end"/>
            </w:r>
          </w:hyperlink>
        </w:p>
        <w:p w14:paraId="1D79C381" w14:textId="05F0F2D0" w:rsidR="00C13553" w:rsidRDefault="00C13553">
          <w:pPr>
            <w:pStyle w:val="TOC1"/>
            <w:rPr>
              <w:rFonts w:asciiTheme="minorHAnsi" w:eastAsiaTheme="minorEastAsia" w:hAnsiTheme="minorHAnsi" w:cstheme="minorBidi"/>
              <w:noProof/>
              <w:szCs w:val="22"/>
              <w:lang w:val="en-GB" w:eastAsia="en-GB"/>
            </w:rPr>
          </w:pPr>
          <w:hyperlink w:anchor="_Toc126140432" w:history="1">
            <w:r w:rsidRPr="00492B8C">
              <w:rPr>
                <w:rStyle w:val="Hyperlink"/>
                <w:noProof/>
              </w:rPr>
              <w:t xml:space="preserve">Responding </w:t>
            </w:r>
            <w:r>
              <w:rPr>
                <w:rStyle w:val="Hyperlink"/>
                <w:noProof/>
              </w:rPr>
              <w:t>t</w:t>
            </w:r>
            <w:r w:rsidRPr="00492B8C">
              <w:rPr>
                <w:rStyle w:val="Hyperlink"/>
                <w:noProof/>
              </w:rPr>
              <w:t xml:space="preserve">o </w:t>
            </w:r>
            <w:r>
              <w:rPr>
                <w:rStyle w:val="Hyperlink"/>
                <w:noProof/>
              </w:rPr>
              <w:t>a</w:t>
            </w:r>
            <w:r w:rsidRPr="00492B8C">
              <w:rPr>
                <w:rStyle w:val="Hyperlink"/>
                <w:noProof/>
              </w:rPr>
              <w:t xml:space="preserve"> Disclosure </w:t>
            </w:r>
            <w:r>
              <w:rPr>
                <w:rStyle w:val="Hyperlink"/>
                <w:noProof/>
              </w:rPr>
              <w:t>o</w:t>
            </w:r>
            <w:r w:rsidRPr="00492B8C">
              <w:rPr>
                <w:rStyle w:val="Hyperlink"/>
                <w:noProof/>
              </w:rPr>
              <w:t>f Abuse</w:t>
            </w:r>
            <w:r>
              <w:rPr>
                <w:noProof/>
                <w:webHidden/>
              </w:rPr>
              <w:tab/>
            </w:r>
            <w:r>
              <w:rPr>
                <w:noProof/>
                <w:webHidden/>
              </w:rPr>
              <w:fldChar w:fldCharType="begin"/>
            </w:r>
            <w:r>
              <w:rPr>
                <w:noProof/>
                <w:webHidden/>
              </w:rPr>
              <w:instrText xml:space="preserve"> PAGEREF _Toc126140432 \h </w:instrText>
            </w:r>
            <w:r>
              <w:rPr>
                <w:noProof/>
                <w:webHidden/>
              </w:rPr>
            </w:r>
            <w:r>
              <w:rPr>
                <w:noProof/>
                <w:webHidden/>
              </w:rPr>
              <w:fldChar w:fldCharType="separate"/>
            </w:r>
            <w:r>
              <w:rPr>
                <w:noProof/>
                <w:webHidden/>
              </w:rPr>
              <w:t>9</w:t>
            </w:r>
            <w:r>
              <w:rPr>
                <w:noProof/>
                <w:webHidden/>
              </w:rPr>
              <w:fldChar w:fldCharType="end"/>
            </w:r>
          </w:hyperlink>
        </w:p>
        <w:p w14:paraId="634DEA20" w14:textId="74658833" w:rsidR="00C13553" w:rsidRDefault="00C13553">
          <w:pPr>
            <w:pStyle w:val="TOC1"/>
            <w:rPr>
              <w:rFonts w:asciiTheme="minorHAnsi" w:eastAsiaTheme="minorEastAsia" w:hAnsiTheme="minorHAnsi" w:cstheme="minorBidi"/>
              <w:noProof/>
              <w:szCs w:val="22"/>
              <w:lang w:val="en-GB" w:eastAsia="en-GB"/>
            </w:rPr>
          </w:pPr>
          <w:hyperlink w:anchor="_Toc126140433" w:history="1">
            <w:r w:rsidRPr="00492B8C">
              <w:rPr>
                <w:rStyle w:val="Hyperlink"/>
                <w:noProof/>
              </w:rPr>
              <w:t>Making Safeguarding Personal</w:t>
            </w:r>
            <w:r>
              <w:rPr>
                <w:noProof/>
                <w:webHidden/>
              </w:rPr>
              <w:tab/>
            </w:r>
            <w:r>
              <w:rPr>
                <w:noProof/>
                <w:webHidden/>
              </w:rPr>
              <w:fldChar w:fldCharType="begin"/>
            </w:r>
            <w:r>
              <w:rPr>
                <w:noProof/>
                <w:webHidden/>
              </w:rPr>
              <w:instrText xml:space="preserve"> PAGEREF _Toc126140433 \h </w:instrText>
            </w:r>
            <w:r>
              <w:rPr>
                <w:noProof/>
                <w:webHidden/>
              </w:rPr>
            </w:r>
            <w:r>
              <w:rPr>
                <w:noProof/>
                <w:webHidden/>
              </w:rPr>
              <w:fldChar w:fldCharType="separate"/>
            </w:r>
            <w:r>
              <w:rPr>
                <w:noProof/>
                <w:webHidden/>
              </w:rPr>
              <w:t>10</w:t>
            </w:r>
            <w:r>
              <w:rPr>
                <w:noProof/>
                <w:webHidden/>
              </w:rPr>
              <w:fldChar w:fldCharType="end"/>
            </w:r>
          </w:hyperlink>
        </w:p>
        <w:p w14:paraId="3F1BCBA8" w14:textId="29AFBF83" w:rsidR="00C13553" w:rsidRDefault="00C13553">
          <w:pPr>
            <w:pStyle w:val="TOC1"/>
            <w:rPr>
              <w:rFonts w:asciiTheme="minorHAnsi" w:eastAsiaTheme="minorEastAsia" w:hAnsiTheme="minorHAnsi" w:cstheme="minorBidi"/>
              <w:noProof/>
              <w:szCs w:val="22"/>
              <w:lang w:val="en-GB" w:eastAsia="en-GB"/>
            </w:rPr>
          </w:pPr>
          <w:hyperlink w:anchor="_Toc126140434" w:history="1">
            <w:r w:rsidRPr="00492B8C">
              <w:rPr>
                <w:rStyle w:val="Hyperlink"/>
                <w:noProof/>
              </w:rPr>
              <w:t>Mental Capacity</w:t>
            </w:r>
            <w:r>
              <w:rPr>
                <w:noProof/>
                <w:webHidden/>
              </w:rPr>
              <w:tab/>
            </w:r>
            <w:r>
              <w:rPr>
                <w:noProof/>
                <w:webHidden/>
              </w:rPr>
              <w:fldChar w:fldCharType="begin"/>
            </w:r>
            <w:r>
              <w:rPr>
                <w:noProof/>
                <w:webHidden/>
              </w:rPr>
              <w:instrText xml:space="preserve"> PAGEREF _Toc126140434 \h </w:instrText>
            </w:r>
            <w:r>
              <w:rPr>
                <w:noProof/>
                <w:webHidden/>
              </w:rPr>
            </w:r>
            <w:r>
              <w:rPr>
                <w:noProof/>
                <w:webHidden/>
              </w:rPr>
              <w:fldChar w:fldCharType="separate"/>
            </w:r>
            <w:r>
              <w:rPr>
                <w:noProof/>
                <w:webHidden/>
              </w:rPr>
              <w:t>10</w:t>
            </w:r>
            <w:r>
              <w:rPr>
                <w:noProof/>
                <w:webHidden/>
              </w:rPr>
              <w:fldChar w:fldCharType="end"/>
            </w:r>
          </w:hyperlink>
        </w:p>
        <w:p w14:paraId="2860B371" w14:textId="69162391" w:rsidR="00C13553" w:rsidRDefault="00C13553">
          <w:pPr>
            <w:pStyle w:val="TOC1"/>
            <w:rPr>
              <w:rFonts w:asciiTheme="minorHAnsi" w:eastAsiaTheme="minorEastAsia" w:hAnsiTheme="minorHAnsi" w:cstheme="minorBidi"/>
              <w:noProof/>
              <w:szCs w:val="22"/>
              <w:lang w:val="en-GB" w:eastAsia="en-GB"/>
            </w:rPr>
          </w:pPr>
          <w:hyperlink w:anchor="_Toc126140435" w:history="1">
            <w:r w:rsidRPr="00492B8C">
              <w:rPr>
                <w:rStyle w:val="Hyperlink"/>
                <w:noProof/>
              </w:rPr>
              <w:t>Confidentiality</w:t>
            </w:r>
            <w:r>
              <w:rPr>
                <w:noProof/>
                <w:webHidden/>
              </w:rPr>
              <w:tab/>
            </w:r>
            <w:r>
              <w:rPr>
                <w:noProof/>
                <w:webHidden/>
              </w:rPr>
              <w:fldChar w:fldCharType="begin"/>
            </w:r>
            <w:r>
              <w:rPr>
                <w:noProof/>
                <w:webHidden/>
              </w:rPr>
              <w:instrText xml:space="preserve"> PAGEREF _Toc126140435 \h </w:instrText>
            </w:r>
            <w:r>
              <w:rPr>
                <w:noProof/>
                <w:webHidden/>
              </w:rPr>
            </w:r>
            <w:r>
              <w:rPr>
                <w:noProof/>
                <w:webHidden/>
              </w:rPr>
              <w:fldChar w:fldCharType="separate"/>
            </w:r>
            <w:r>
              <w:rPr>
                <w:noProof/>
                <w:webHidden/>
              </w:rPr>
              <w:t>11</w:t>
            </w:r>
            <w:r>
              <w:rPr>
                <w:noProof/>
                <w:webHidden/>
              </w:rPr>
              <w:fldChar w:fldCharType="end"/>
            </w:r>
          </w:hyperlink>
        </w:p>
        <w:p w14:paraId="20D0AD80" w14:textId="18B0EDA4" w:rsidR="00C13553" w:rsidRDefault="00C13553">
          <w:pPr>
            <w:pStyle w:val="TOC1"/>
            <w:rPr>
              <w:rFonts w:asciiTheme="minorHAnsi" w:eastAsiaTheme="minorEastAsia" w:hAnsiTheme="minorHAnsi" w:cstheme="minorBidi"/>
              <w:noProof/>
              <w:szCs w:val="22"/>
              <w:lang w:val="en-GB" w:eastAsia="en-GB"/>
            </w:rPr>
          </w:pPr>
          <w:hyperlink w:anchor="_Toc126140436" w:history="1">
            <w:r w:rsidRPr="00492B8C">
              <w:rPr>
                <w:rStyle w:val="Hyperlink"/>
                <w:noProof/>
              </w:rPr>
              <w:t xml:space="preserve">Information Sharing </w:t>
            </w:r>
            <w:r>
              <w:rPr>
                <w:rStyle w:val="Hyperlink"/>
                <w:noProof/>
              </w:rPr>
              <w:t>a</w:t>
            </w:r>
            <w:r w:rsidRPr="00492B8C">
              <w:rPr>
                <w:rStyle w:val="Hyperlink"/>
                <w:noProof/>
              </w:rPr>
              <w:t>nd Retention</w:t>
            </w:r>
            <w:r>
              <w:rPr>
                <w:noProof/>
                <w:webHidden/>
              </w:rPr>
              <w:tab/>
            </w:r>
            <w:r>
              <w:rPr>
                <w:noProof/>
                <w:webHidden/>
              </w:rPr>
              <w:fldChar w:fldCharType="begin"/>
            </w:r>
            <w:r>
              <w:rPr>
                <w:noProof/>
                <w:webHidden/>
              </w:rPr>
              <w:instrText xml:space="preserve"> PAGEREF _Toc126140436 \h </w:instrText>
            </w:r>
            <w:r>
              <w:rPr>
                <w:noProof/>
                <w:webHidden/>
              </w:rPr>
            </w:r>
            <w:r>
              <w:rPr>
                <w:noProof/>
                <w:webHidden/>
              </w:rPr>
              <w:fldChar w:fldCharType="separate"/>
            </w:r>
            <w:r>
              <w:rPr>
                <w:noProof/>
                <w:webHidden/>
              </w:rPr>
              <w:t>11</w:t>
            </w:r>
            <w:r>
              <w:rPr>
                <w:noProof/>
                <w:webHidden/>
              </w:rPr>
              <w:fldChar w:fldCharType="end"/>
            </w:r>
          </w:hyperlink>
        </w:p>
        <w:p w14:paraId="009CCADD" w14:textId="60841FE2" w:rsidR="00C13553" w:rsidRDefault="00C13553">
          <w:pPr>
            <w:pStyle w:val="TOC1"/>
            <w:rPr>
              <w:rFonts w:asciiTheme="minorHAnsi" w:eastAsiaTheme="minorEastAsia" w:hAnsiTheme="minorHAnsi" w:cstheme="minorBidi"/>
              <w:noProof/>
              <w:szCs w:val="22"/>
              <w:lang w:val="en-GB" w:eastAsia="en-GB"/>
            </w:rPr>
          </w:pPr>
          <w:hyperlink w:anchor="_Toc126140437" w:history="1">
            <w:r w:rsidRPr="00492B8C">
              <w:rPr>
                <w:rStyle w:val="Hyperlink"/>
                <w:noProof/>
              </w:rPr>
              <w:t>Whistleblowing</w:t>
            </w:r>
            <w:r>
              <w:rPr>
                <w:noProof/>
                <w:webHidden/>
              </w:rPr>
              <w:tab/>
            </w:r>
            <w:r>
              <w:rPr>
                <w:noProof/>
                <w:webHidden/>
              </w:rPr>
              <w:fldChar w:fldCharType="begin"/>
            </w:r>
            <w:r>
              <w:rPr>
                <w:noProof/>
                <w:webHidden/>
              </w:rPr>
              <w:instrText xml:space="preserve"> PAGEREF _Toc126140437 \h </w:instrText>
            </w:r>
            <w:r>
              <w:rPr>
                <w:noProof/>
                <w:webHidden/>
              </w:rPr>
            </w:r>
            <w:r>
              <w:rPr>
                <w:noProof/>
                <w:webHidden/>
              </w:rPr>
              <w:fldChar w:fldCharType="separate"/>
            </w:r>
            <w:r>
              <w:rPr>
                <w:noProof/>
                <w:webHidden/>
              </w:rPr>
              <w:t>12</w:t>
            </w:r>
            <w:r>
              <w:rPr>
                <w:noProof/>
                <w:webHidden/>
              </w:rPr>
              <w:fldChar w:fldCharType="end"/>
            </w:r>
          </w:hyperlink>
        </w:p>
        <w:p w14:paraId="1A1F3F14" w14:textId="5992F661" w:rsidR="00C13553" w:rsidRDefault="00C13553">
          <w:pPr>
            <w:pStyle w:val="TOC1"/>
            <w:rPr>
              <w:rFonts w:asciiTheme="minorHAnsi" w:eastAsiaTheme="minorEastAsia" w:hAnsiTheme="minorHAnsi" w:cstheme="minorBidi"/>
              <w:noProof/>
              <w:szCs w:val="22"/>
              <w:lang w:val="en-GB" w:eastAsia="en-GB"/>
            </w:rPr>
          </w:pPr>
          <w:hyperlink w:anchor="_Toc126140438" w:history="1">
            <w:r w:rsidRPr="00492B8C">
              <w:rPr>
                <w:rStyle w:val="Hyperlink"/>
                <w:noProof/>
              </w:rPr>
              <w:t xml:space="preserve">Related Policies </w:t>
            </w:r>
            <w:r>
              <w:rPr>
                <w:rStyle w:val="Hyperlink"/>
                <w:noProof/>
              </w:rPr>
              <w:t>a</w:t>
            </w:r>
            <w:r w:rsidRPr="00492B8C">
              <w:rPr>
                <w:rStyle w:val="Hyperlink"/>
                <w:noProof/>
              </w:rPr>
              <w:t>nd Guidance</w:t>
            </w:r>
            <w:r>
              <w:rPr>
                <w:noProof/>
                <w:webHidden/>
              </w:rPr>
              <w:tab/>
            </w:r>
            <w:r>
              <w:rPr>
                <w:noProof/>
                <w:webHidden/>
              </w:rPr>
              <w:fldChar w:fldCharType="begin"/>
            </w:r>
            <w:r>
              <w:rPr>
                <w:noProof/>
                <w:webHidden/>
              </w:rPr>
              <w:instrText xml:space="preserve"> PAGEREF _Toc126140438 \h </w:instrText>
            </w:r>
            <w:r>
              <w:rPr>
                <w:noProof/>
                <w:webHidden/>
              </w:rPr>
            </w:r>
            <w:r>
              <w:rPr>
                <w:noProof/>
                <w:webHidden/>
              </w:rPr>
              <w:fldChar w:fldCharType="separate"/>
            </w:r>
            <w:r>
              <w:rPr>
                <w:noProof/>
                <w:webHidden/>
              </w:rPr>
              <w:t>12</w:t>
            </w:r>
            <w:r>
              <w:rPr>
                <w:noProof/>
                <w:webHidden/>
              </w:rPr>
              <w:fldChar w:fldCharType="end"/>
            </w:r>
          </w:hyperlink>
        </w:p>
        <w:p w14:paraId="3BC39DFC" w14:textId="38AC03DA" w:rsidR="00C13553" w:rsidRDefault="00C13553">
          <w:pPr>
            <w:pStyle w:val="TOC1"/>
            <w:rPr>
              <w:rFonts w:asciiTheme="minorHAnsi" w:eastAsiaTheme="minorEastAsia" w:hAnsiTheme="minorHAnsi" w:cstheme="minorBidi"/>
              <w:noProof/>
              <w:szCs w:val="22"/>
              <w:lang w:val="en-GB" w:eastAsia="en-GB"/>
            </w:rPr>
          </w:pPr>
          <w:hyperlink w:anchor="_Toc126140439" w:history="1">
            <w:r w:rsidRPr="00492B8C">
              <w:rPr>
                <w:rStyle w:val="Hyperlink"/>
                <w:noProof/>
              </w:rPr>
              <w:t xml:space="preserve">Appendix A: Reporting </w:t>
            </w:r>
            <w:r w:rsidR="008F59A9">
              <w:rPr>
                <w:rStyle w:val="Hyperlink"/>
                <w:noProof/>
              </w:rPr>
              <w:t>a</w:t>
            </w:r>
            <w:r w:rsidRPr="00492B8C">
              <w:rPr>
                <w:rStyle w:val="Hyperlink"/>
                <w:noProof/>
              </w:rPr>
              <w:t xml:space="preserve"> Safeguarding Concern That Occurs Within Tennis</w:t>
            </w:r>
            <w:r>
              <w:rPr>
                <w:noProof/>
                <w:webHidden/>
              </w:rPr>
              <w:tab/>
            </w:r>
            <w:r>
              <w:rPr>
                <w:noProof/>
                <w:webHidden/>
              </w:rPr>
              <w:fldChar w:fldCharType="begin"/>
            </w:r>
            <w:r>
              <w:rPr>
                <w:noProof/>
                <w:webHidden/>
              </w:rPr>
              <w:instrText xml:space="preserve"> PAGEREF _Toc126140439 \h </w:instrText>
            </w:r>
            <w:r>
              <w:rPr>
                <w:noProof/>
                <w:webHidden/>
              </w:rPr>
            </w:r>
            <w:r>
              <w:rPr>
                <w:noProof/>
                <w:webHidden/>
              </w:rPr>
              <w:fldChar w:fldCharType="separate"/>
            </w:r>
            <w:r>
              <w:rPr>
                <w:noProof/>
                <w:webHidden/>
              </w:rPr>
              <w:t>14</w:t>
            </w:r>
            <w:r>
              <w:rPr>
                <w:noProof/>
                <w:webHidden/>
              </w:rPr>
              <w:fldChar w:fldCharType="end"/>
            </w:r>
          </w:hyperlink>
        </w:p>
        <w:p w14:paraId="5A90A8F8" w14:textId="7748226E" w:rsidR="00C13553" w:rsidRDefault="00C13553">
          <w:pPr>
            <w:pStyle w:val="TOC1"/>
            <w:rPr>
              <w:rFonts w:asciiTheme="minorHAnsi" w:eastAsiaTheme="minorEastAsia" w:hAnsiTheme="minorHAnsi" w:cstheme="minorBidi"/>
              <w:noProof/>
              <w:szCs w:val="22"/>
              <w:lang w:val="en-GB" w:eastAsia="en-GB"/>
            </w:rPr>
          </w:pPr>
          <w:hyperlink w:anchor="_Toc126140440" w:history="1">
            <w:r w:rsidRPr="00492B8C">
              <w:rPr>
                <w:rStyle w:val="Hyperlink"/>
                <w:noProof/>
              </w:rPr>
              <w:t xml:space="preserve">Appendix B: Reporting </w:t>
            </w:r>
            <w:r w:rsidR="008F59A9">
              <w:rPr>
                <w:rStyle w:val="Hyperlink"/>
                <w:noProof/>
              </w:rPr>
              <w:t>a</w:t>
            </w:r>
            <w:r w:rsidRPr="00492B8C">
              <w:rPr>
                <w:rStyle w:val="Hyperlink"/>
                <w:noProof/>
              </w:rPr>
              <w:t xml:space="preserve"> Safeguarding Concern That Happens Outside </w:t>
            </w:r>
            <w:r w:rsidR="008F59A9">
              <w:rPr>
                <w:rStyle w:val="Hyperlink"/>
                <w:noProof/>
              </w:rPr>
              <w:t>o</w:t>
            </w:r>
            <w:r w:rsidRPr="00492B8C">
              <w:rPr>
                <w:rStyle w:val="Hyperlink"/>
                <w:noProof/>
              </w:rPr>
              <w:t>f Tennis</w:t>
            </w:r>
            <w:r>
              <w:rPr>
                <w:noProof/>
                <w:webHidden/>
              </w:rPr>
              <w:tab/>
            </w:r>
            <w:r>
              <w:rPr>
                <w:noProof/>
                <w:webHidden/>
              </w:rPr>
              <w:fldChar w:fldCharType="begin"/>
            </w:r>
            <w:r>
              <w:rPr>
                <w:noProof/>
                <w:webHidden/>
              </w:rPr>
              <w:instrText xml:space="preserve"> PAGEREF _Toc126140440 \h </w:instrText>
            </w:r>
            <w:r>
              <w:rPr>
                <w:noProof/>
                <w:webHidden/>
              </w:rPr>
            </w:r>
            <w:r>
              <w:rPr>
                <w:noProof/>
                <w:webHidden/>
              </w:rPr>
              <w:fldChar w:fldCharType="separate"/>
            </w:r>
            <w:r>
              <w:rPr>
                <w:noProof/>
                <w:webHidden/>
              </w:rPr>
              <w:t>15</w:t>
            </w:r>
            <w:r>
              <w:rPr>
                <w:noProof/>
                <w:webHidden/>
              </w:rPr>
              <w:fldChar w:fldCharType="end"/>
            </w:r>
          </w:hyperlink>
        </w:p>
        <w:p w14:paraId="7AAF2122" w14:textId="227954BF" w:rsidR="00C13553" w:rsidRDefault="00C13553">
          <w:pPr>
            <w:pStyle w:val="TOC1"/>
            <w:rPr>
              <w:rFonts w:asciiTheme="minorHAnsi" w:eastAsiaTheme="minorEastAsia" w:hAnsiTheme="minorHAnsi" w:cstheme="minorBidi"/>
              <w:noProof/>
              <w:szCs w:val="22"/>
              <w:lang w:val="en-GB" w:eastAsia="en-GB"/>
            </w:rPr>
          </w:pPr>
          <w:hyperlink w:anchor="_Toc126140441" w:history="1">
            <w:r w:rsidRPr="00492B8C">
              <w:rPr>
                <w:rStyle w:val="Hyperlink"/>
                <w:noProof/>
              </w:rPr>
              <w:t>Appendix C: Definitions</w:t>
            </w:r>
            <w:r>
              <w:rPr>
                <w:noProof/>
                <w:webHidden/>
              </w:rPr>
              <w:tab/>
            </w:r>
            <w:r>
              <w:rPr>
                <w:noProof/>
                <w:webHidden/>
              </w:rPr>
              <w:fldChar w:fldCharType="begin"/>
            </w:r>
            <w:r>
              <w:rPr>
                <w:noProof/>
                <w:webHidden/>
              </w:rPr>
              <w:instrText xml:space="preserve"> PAGEREF _Toc126140441 \h </w:instrText>
            </w:r>
            <w:r>
              <w:rPr>
                <w:noProof/>
                <w:webHidden/>
              </w:rPr>
            </w:r>
            <w:r>
              <w:rPr>
                <w:noProof/>
                <w:webHidden/>
              </w:rPr>
              <w:fldChar w:fldCharType="separate"/>
            </w:r>
            <w:r>
              <w:rPr>
                <w:noProof/>
                <w:webHidden/>
              </w:rPr>
              <w:t>16</w:t>
            </w:r>
            <w:r>
              <w:rPr>
                <w:noProof/>
                <w:webHidden/>
              </w:rPr>
              <w:fldChar w:fldCharType="end"/>
            </w:r>
          </w:hyperlink>
        </w:p>
        <w:p w14:paraId="2B971CE6" w14:textId="1858E430" w:rsidR="00C13553" w:rsidRDefault="00C13553">
          <w:pPr>
            <w:pStyle w:val="TOC1"/>
            <w:rPr>
              <w:rFonts w:asciiTheme="minorHAnsi" w:eastAsiaTheme="minorEastAsia" w:hAnsiTheme="minorHAnsi" w:cstheme="minorBidi"/>
              <w:noProof/>
              <w:szCs w:val="22"/>
              <w:lang w:val="en-GB" w:eastAsia="en-GB"/>
            </w:rPr>
          </w:pPr>
          <w:hyperlink w:anchor="_Toc126140442" w:history="1">
            <w:r w:rsidRPr="00492B8C">
              <w:rPr>
                <w:rStyle w:val="Hyperlink"/>
                <w:noProof/>
              </w:rPr>
              <w:t xml:space="preserve">Appendix D: Legislation, Guidance </w:t>
            </w:r>
            <w:r w:rsidR="008F59A9">
              <w:rPr>
                <w:rStyle w:val="Hyperlink"/>
                <w:noProof/>
              </w:rPr>
              <w:t>a</w:t>
            </w:r>
            <w:r w:rsidRPr="00492B8C">
              <w:rPr>
                <w:rStyle w:val="Hyperlink"/>
                <w:noProof/>
              </w:rPr>
              <w:t>nd Regulations</w:t>
            </w:r>
            <w:r>
              <w:rPr>
                <w:noProof/>
                <w:webHidden/>
              </w:rPr>
              <w:tab/>
            </w:r>
            <w:r>
              <w:rPr>
                <w:noProof/>
                <w:webHidden/>
              </w:rPr>
              <w:fldChar w:fldCharType="begin"/>
            </w:r>
            <w:r>
              <w:rPr>
                <w:noProof/>
                <w:webHidden/>
              </w:rPr>
              <w:instrText xml:space="preserve"> PAGEREF _Toc126140442 \h </w:instrText>
            </w:r>
            <w:r>
              <w:rPr>
                <w:noProof/>
                <w:webHidden/>
              </w:rPr>
            </w:r>
            <w:r>
              <w:rPr>
                <w:noProof/>
                <w:webHidden/>
              </w:rPr>
              <w:fldChar w:fldCharType="separate"/>
            </w:r>
            <w:r>
              <w:rPr>
                <w:noProof/>
                <w:webHidden/>
              </w:rPr>
              <w:t>21</w:t>
            </w:r>
            <w:r>
              <w:rPr>
                <w:noProof/>
                <w:webHidden/>
              </w:rPr>
              <w:fldChar w:fldCharType="end"/>
            </w:r>
          </w:hyperlink>
        </w:p>
        <w:p w14:paraId="430AD372" w14:textId="6B61B506" w:rsidR="00C13553" w:rsidRDefault="00C13553" w:rsidP="00D46826">
          <w:pPr>
            <w:pStyle w:val="TOC1"/>
          </w:pPr>
          <w:hyperlink w:anchor="_Toc126140443" w:history="1">
            <w:r w:rsidRPr="00492B8C">
              <w:rPr>
                <w:rStyle w:val="Hyperlink"/>
                <w:noProof/>
              </w:rPr>
              <w:t xml:space="preserve">Appendix E: Additional Information </w:t>
            </w:r>
            <w:r w:rsidR="008F59A9">
              <w:rPr>
                <w:rStyle w:val="Hyperlink"/>
                <w:noProof/>
              </w:rPr>
              <w:t>a</w:t>
            </w:r>
            <w:r w:rsidRPr="00492B8C">
              <w:rPr>
                <w:rStyle w:val="Hyperlink"/>
                <w:noProof/>
              </w:rPr>
              <w:t>nd Support</w:t>
            </w:r>
            <w:r>
              <w:rPr>
                <w:noProof/>
                <w:webHidden/>
              </w:rPr>
              <w:tab/>
            </w:r>
            <w:r>
              <w:rPr>
                <w:noProof/>
                <w:webHidden/>
              </w:rPr>
              <w:fldChar w:fldCharType="begin"/>
            </w:r>
            <w:r>
              <w:rPr>
                <w:noProof/>
                <w:webHidden/>
              </w:rPr>
              <w:instrText xml:space="preserve"> PAGEREF _Toc126140443 \h </w:instrText>
            </w:r>
            <w:r>
              <w:rPr>
                <w:noProof/>
                <w:webHidden/>
              </w:rPr>
            </w:r>
            <w:r>
              <w:rPr>
                <w:noProof/>
                <w:webHidden/>
              </w:rPr>
              <w:fldChar w:fldCharType="separate"/>
            </w:r>
            <w:r>
              <w:rPr>
                <w:noProof/>
                <w:webHidden/>
              </w:rPr>
              <w:t>22</w:t>
            </w:r>
            <w:r>
              <w:rPr>
                <w:noProof/>
                <w:webHidden/>
              </w:rPr>
              <w:fldChar w:fldCharType="end"/>
            </w:r>
          </w:hyperlink>
          <w:r>
            <w:rPr>
              <w:b/>
              <w:bCs/>
              <w:noProof/>
            </w:rPr>
            <w:fldChar w:fldCharType="end"/>
          </w:r>
        </w:p>
      </w:sdtContent>
    </w:sdt>
    <w:p w14:paraId="318F8EB0" w14:textId="77777777" w:rsidR="00D46826" w:rsidRDefault="0098115B" w:rsidP="0098115B">
      <w:pPr>
        <w:rPr>
          <w:highlight w:val="green"/>
        </w:rPr>
      </w:pPr>
      <w:r w:rsidRPr="00634787">
        <w:rPr>
          <w:highlight w:val="green"/>
        </w:rPr>
        <w:t>Policy approved by: </w:t>
      </w:r>
      <w:r w:rsidR="009378CC">
        <w:rPr>
          <w:highlight w:val="green"/>
        </w:rPr>
        <w:t xml:space="preserve"> </w:t>
      </w:r>
      <w:proofErr w:type="spellStart"/>
      <w:r w:rsidR="009378CC">
        <w:rPr>
          <w:highlight w:val="green"/>
        </w:rPr>
        <w:t>Horsmonden</w:t>
      </w:r>
      <w:proofErr w:type="spellEnd"/>
      <w:r w:rsidR="009378CC">
        <w:rPr>
          <w:highlight w:val="green"/>
        </w:rPr>
        <w:t xml:space="preserve"> Tennis Club Committee</w:t>
      </w:r>
    </w:p>
    <w:p w14:paraId="1EA2F286" w14:textId="7C4DF03A" w:rsidR="0098115B" w:rsidRPr="00D46826" w:rsidRDefault="0098115B" w:rsidP="00D46826">
      <w:pPr>
        <w:rPr>
          <w:highlight w:val="green"/>
        </w:rPr>
      </w:pPr>
      <w:r w:rsidRPr="00634787">
        <w:rPr>
          <w:highlight w:val="green"/>
        </w:rPr>
        <w:t>Date Policy approved: </w:t>
      </w:r>
      <w:r w:rsidR="009378CC">
        <w:rPr>
          <w:highlight w:val="green"/>
        </w:rPr>
        <w:t>January 2025</w:t>
      </w:r>
      <w:r>
        <w:rPr>
          <w:rFonts w:cs="Arial"/>
          <w:b/>
          <w:sz w:val="24"/>
          <w:lang w:val="en-GB"/>
        </w:rPr>
        <w:br w:type="page"/>
      </w:r>
    </w:p>
    <w:p w14:paraId="6C3EC615" w14:textId="77777777" w:rsidR="0098115B" w:rsidRPr="003602ED" w:rsidRDefault="0098115B" w:rsidP="00C13553">
      <w:pPr>
        <w:pStyle w:val="Heading1"/>
      </w:pPr>
      <w:bookmarkStart w:id="0" w:name="_Toc126140382"/>
      <w:bookmarkStart w:id="1" w:name="_Toc126140417"/>
      <w:r w:rsidRPr="001F6046">
        <w:rPr>
          <w:highlight w:val="green"/>
        </w:rPr>
        <w:lastRenderedPageBreak/>
        <w:t>POLICY STATEMENT AND SCOPE</w:t>
      </w:r>
      <w:bookmarkEnd w:id="0"/>
      <w:bookmarkEnd w:id="1"/>
    </w:p>
    <w:p w14:paraId="3F4217CE" w14:textId="25EB1024" w:rsidR="0098115B" w:rsidRDefault="009378CC" w:rsidP="0019129F">
      <w:pPr>
        <w:jc w:val="both"/>
        <w:rPr>
          <w:rFonts w:cs="Arial"/>
          <w:szCs w:val="22"/>
          <w:lang w:val="en-GB"/>
        </w:rPr>
      </w:pPr>
      <w:proofErr w:type="spellStart"/>
      <w:r>
        <w:rPr>
          <w:rFonts w:cs="Arial"/>
          <w:szCs w:val="22"/>
          <w:lang w:val="en-GB"/>
        </w:rPr>
        <w:t>Horsmonden</w:t>
      </w:r>
      <w:proofErr w:type="spellEnd"/>
      <w:r>
        <w:rPr>
          <w:rFonts w:cs="Arial"/>
          <w:szCs w:val="22"/>
          <w:lang w:val="en-GB"/>
        </w:rPr>
        <w:t xml:space="preserve"> Tennis Club</w:t>
      </w:r>
      <w:r w:rsidR="0098115B" w:rsidRPr="00B26E55">
        <w:rPr>
          <w:rFonts w:cs="Arial"/>
          <w:szCs w:val="22"/>
          <w:lang w:val="en-GB"/>
        </w:rPr>
        <w:t xml:space="preserve"> </w:t>
      </w:r>
      <w:proofErr w:type="spellStart"/>
      <w:r w:rsidR="0098115B">
        <w:t>recognises</w:t>
      </w:r>
      <w:proofErr w:type="spellEnd"/>
      <w:r w:rsidR="0098115B">
        <w:t xml:space="preserve"> our moral and statutory responsibility to safeguard and promote the welfare of all children (anyone under 18) and adults at risk. </w:t>
      </w:r>
      <w:r w:rsidR="0098115B">
        <w:rPr>
          <w:rFonts w:eastAsia="Calibri" w:cs="Arial"/>
          <w:szCs w:val="22"/>
        </w:rPr>
        <w:t>We are</w:t>
      </w:r>
      <w:r w:rsidR="0098115B" w:rsidRPr="00B3446C">
        <w:rPr>
          <w:rFonts w:eastAsia="Calibri" w:cs="Arial"/>
          <w:szCs w:val="22"/>
        </w:rPr>
        <w:t xml:space="preserve"> committed to ensuring</w:t>
      </w:r>
      <w:r w:rsidR="0098115B">
        <w:rPr>
          <w:rFonts w:eastAsia="Calibri" w:cs="Arial"/>
          <w:szCs w:val="22"/>
        </w:rPr>
        <w:t xml:space="preserve"> our</w:t>
      </w:r>
      <w:r w:rsidR="0098115B" w:rsidRPr="00B3446C">
        <w:rPr>
          <w:rFonts w:eastAsia="Calibri" w:cs="Arial"/>
          <w:szCs w:val="22"/>
        </w:rPr>
        <w:t xml:space="preserve"> safeguarding practice reflects statutory responsibilities, government guidance and with LTA </w:t>
      </w:r>
      <w:r w:rsidR="0098115B">
        <w:rPr>
          <w:rFonts w:eastAsia="Calibri" w:cs="Arial"/>
          <w:szCs w:val="22"/>
        </w:rPr>
        <w:t xml:space="preserve">safeguarding standards, which can be found here: </w:t>
      </w:r>
      <w:hyperlink r:id="rId7" w:history="1">
        <w:r w:rsidR="0098115B">
          <w:rPr>
            <w:rStyle w:val="Hyperlink"/>
          </w:rPr>
          <w:t>https://www.lta.org.uk/about-us/safeguarding/venue-standards/</w:t>
        </w:r>
      </w:hyperlink>
      <w:r w:rsidR="0098115B">
        <w:t>.</w:t>
      </w:r>
    </w:p>
    <w:p w14:paraId="6597FD32" w14:textId="77777777" w:rsidR="0098115B" w:rsidRDefault="0098115B" w:rsidP="0019129F">
      <w:pPr>
        <w:jc w:val="both"/>
        <w:rPr>
          <w:rFonts w:cs="Arial"/>
          <w:szCs w:val="22"/>
          <w:lang w:val="en-GB"/>
        </w:rPr>
      </w:pPr>
    </w:p>
    <w:p w14:paraId="12D94C52" w14:textId="77777777" w:rsidR="0098115B" w:rsidRDefault="0098115B" w:rsidP="0019129F">
      <w:pPr>
        <w:jc w:val="both"/>
      </w:pPr>
      <w:r w:rsidRPr="00B26E55">
        <w:rPr>
          <w:rFonts w:cs="Arial"/>
          <w:szCs w:val="22"/>
          <w:lang w:val="en-GB"/>
        </w:rPr>
        <w:t>We are committed to prioritising the well-being of children and</w:t>
      </w:r>
      <w:r>
        <w:rPr>
          <w:rFonts w:cs="Arial"/>
          <w:szCs w:val="22"/>
          <w:lang w:val="en-GB"/>
        </w:rPr>
        <w:t xml:space="preserve"> adults at risk and</w:t>
      </w:r>
      <w:r w:rsidRPr="00B26E55">
        <w:rPr>
          <w:rFonts w:cs="Arial"/>
          <w:szCs w:val="22"/>
          <w:lang w:val="en-GB"/>
        </w:rPr>
        <w:t xml:space="preserve"> providing </w:t>
      </w:r>
      <w:r>
        <w:t>a safe and welcoming environment where they are respected and valued. We are alert to the signs of abuse and neglect and follow our procedures to ensure that children and adults at risk receive effective support and protection.</w:t>
      </w:r>
    </w:p>
    <w:p w14:paraId="3551A182" w14:textId="77777777" w:rsidR="0098115B" w:rsidRDefault="0098115B" w:rsidP="0019129F">
      <w:pPr>
        <w:jc w:val="both"/>
      </w:pPr>
    </w:p>
    <w:p w14:paraId="17ADC927" w14:textId="51E44844" w:rsidR="0098115B" w:rsidRDefault="0098115B" w:rsidP="0019129F">
      <w:pPr>
        <w:jc w:val="both"/>
        <w:rPr>
          <w:rFonts w:cs="Poppins"/>
          <w:color w:val="000000" w:themeColor="text1"/>
        </w:rPr>
      </w:pPr>
      <w:r>
        <w:rPr>
          <w:rFonts w:cs="Poppins"/>
          <w:color w:val="000000" w:themeColor="text1"/>
        </w:rPr>
        <w:t xml:space="preserve">We </w:t>
      </w:r>
      <w:proofErr w:type="spellStart"/>
      <w:r w:rsidRPr="00152B83">
        <w:rPr>
          <w:rFonts w:cs="Poppins"/>
          <w:color w:val="000000" w:themeColor="text1"/>
        </w:rPr>
        <w:t>recognise</w:t>
      </w:r>
      <w:proofErr w:type="spellEnd"/>
      <w:r w:rsidRPr="00152B83">
        <w:rPr>
          <w:rFonts w:cs="Poppins"/>
          <w:color w:val="000000" w:themeColor="text1"/>
        </w:rPr>
        <w:t xml:space="preserve"> that health, well-being, ability, disability and need for care and support can af</w:t>
      </w:r>
      <w:r w:rsidR="009378CC">
        <w:rPr>
          <w:rFonts w:cs="Poppins"/>
          <w:color w:val="000000" w:themeColor="text1"/>
        </w:rPr>
        <w:t xml:space="preserve">fect a person’s resilience.  We </w:t>
      </w:r>
      <w:proofErr w:type="spellStart"/>
      <w:r w:rsidRPr="00152B83">
        <w:rPr>
          <w:rFonts w:cs="Poppins"/>
          <w:color w:val="000000" w:themeColor="text1"/>
        </w:rPr>
        <w:t>recognise</w:t>
      </w:r>
      <w:proofErr w:type="spellEnd"/>
      <w:r w:rsidRPr="00152B83">
        <w:rPr>
          <w:rFonts w:cs="Poppins"/>
          <w:color w:val="000000" w:themeColor="text1"/>
        </w:rPr>
        <w:t xml:space="preserve"> that some people experience barriers, for example, to communication in raising concerns or seeking help.   We </w:t>
      </w:r>
      <w:proofErr w:type="spellStart"/>
      <w:r w:rsidRPr="00152B83">
        <w:rPr>
          <w:rFonts w:cs="Poppins"/>
          <w:color w:val="000000" w:themeColor="text1"/>
        </w:rPr>
        <w:t>recognise</w:t>
      </w:r>
      <w:proofErr w:type="spellEnd"/>
      <w:r w:rsidRPr="00152B83">
        <w:rPr>
          <w:rFonts w:cs="Poppins"/>
          <w:color w:val="000000" w:themeColor="text1"/>
        </w:rPr>
        <w:t xml:space="preserve"> that these factors can vary at different points in people’s lives</w:t>
      </w:r>
      <w:r>
        <w:rPr>
          <w:rFonts w:cs="Poppins"/>
          <w:color w:val="000000" w:themeColor="text1"/>
        </w:rPr>
        <w:t>.</w:t>
      </w:r>
    </w:p>
    <w:p w14:paraId="010A973E" w14:textId="77777777" w:rsidR="0098115B" w:rsidRDefault="0098115B" w:rsidP="0019129F">
      <w:pPr>
        <w:jc w:val="both"/>
        <w:rPr>
          <w:rFonts w:cs="Poppins"/>
          <w:color w:val="000000" w:themeColor="text1"/>
        </w:rPr>
      </w:pPr>
    </w:p>
    <w:p w14:paraId="0E58D03C" w14:textId="77777777" w:rsidR="0098115B" w:rsidRPr="00152B83" w:rsidRDefault="0098115B" w:rsidP="0019129F">
      <w:pPr>
        <w:jc w:val="both"/>
        <w:rPr>
          <w:rFonts w:cs="Poppins"/>
          <w:color w:val="000000" w:themeColor="text1"/>
        </w:rPr>
      </w:pPr>
      <w:r>
        <w:rPr>
          <w:rFonts w:cs="Poppins"/>
          <w:color w:val="000000" w:themeColor="text1"/>
        </w:rPr>
        <w:t xml:space="preserve">We </w:t>
      </w:r>
      <w:proofErr w:type="spellStart"/>
      <w:r w:rsidRPr="00152B83">
        <w:rPr>
          <w:rFonts w:cs="Poppins"/>
          <w:color w:val="000000" w:themeColor="text1"/>
        </w:rPr>
        <w:t>recognise</w:t>
      </w:r>
      <w:proofErr w:type="spellEnd"/>
      <w:r w:rsidRPr="00152B83">
        <w:rPr>
          <w:rFonts w:cs="Poppins"/>
          <w:color w:val="000000" w:themeColor="text1"/>
        </w:rPr>
        <w:t xml:space="preserve"> that there is a legal framework within which sport need</w:t>
      </w:r>
      <w:r>
        <w:rPr>
          <w:rFonts w:cs="Poppins"/>
          <w:color w:val="000000" w:themeColor="text1"/>
        </w:rPr>
        <w:t>s</w:t>
      </w:r>
      <w:r w:rsidRPr="00152B83">
        <w:rPr>
          <w:rFonts w:cs="Poppins"/>
          <w:color w:val="000000" w:themeColor="text1"/>
        </w:rPr>
        <w:t xml:space="preserve"> to work to safeguard adults</w:t>
      </w:r>
      <w:r>
        <w:rPr>
          <w:rFonts w:cs="Poppins"/>
          <w:color w:val="000000" w:themeColor="text1"/>
        </w:rPr>
        <w:t xml:space="preserve"> at risk</w:t>
      </w:r>
      <w:r w:rsidRPr="00152B83">
        <w:rPr>
          <w:rFonts w:cs="Poppins"/>
          <w:color w:val="000000" w:themeColor="text1"/>
        </w:rPr>
        <w:t xml:space="preserve"> and will act in accordance with the relevant safeguarding adult legislation and with local statutory safeguarding procedures.</w:t>
      </w:r>
      <w:r w:rsidRPr="00152B83">
        <w:rPr>
          <w:rFonts w:cs="Poppins"/>
          <w:color w:val="000000" w:themeColor="text1"/>
        </w:rPr>
        <w:br/>
      </w:r>
      <w:r w:rsidRPr="00152B83">
        <w:rPr>
          <w:rFonts w:cs="Poppins"/>
          <w:color w:val="000000" w:themeColor="text1"/>
        </w:rPr>
        <w:br/>
        <w:t>Actions taken by</w:t>
      </w:r>
      <w:r w:rsidRPr="0099138D">
        <w:rPr>
          <w:rFonts w:cs="Poppins"/>
        </w:rPr>
        <w:t xml:space="preserve"> us</w:t>
      </w:r>
      <w:r w:rsidRPr="00152B83">
        <w:rPr>
          <w:rFonts w:cs="Poppins"/>
        </w:rPr>
        <w:t xml:space="preserve"> </w:t>
      </w:r>
      <w:r w:rsidRPr="00152B83">
        <w:rPr>
          <w:rFonts w:cs="Poppins"/>
          <w:color w:val="000000" w:themeColor="text1"/>
        </w:rPr>
        <w:t xml:space="preserve">will be consistent with the principles of adult safeguarding ensuring that any action taken is prompt, proportionate and that it includes and respects the voice of the adult concerned. </w:t>
      </w:r>
    </w:p>
    <w:p w14:paraId="003955CF" w14:textId="77777777" w:rsidR="0098115B" w:rsidRDefault="0098115B" w:rsidP="0019129F">
      <w:pPr>
        <w:jc w:val="both"/>
      </w:pPr>
    </w:p>
    <w:p w14:paraId="329D942B" w14:textId="77777777" w:rsidR="0098115B" w:rsidRDefault="0098115B" w:rsidP="0019129F">
      <w:pPr>
        <w:jc w:val="both"/>
        <w:rPr>
          <w:szCs w:val="22"/>
        </w:rPr>
      </w:pPr>
      <w:r>
        <w:t xml:space="preserve">This policy applies to any person who plays, </w:t>
      </w:r>
      <w:r w:rsidRPr="00AD283C">
        <w:t>coaches, officiates, works</w:t>
      </w:r>
      <w:r>
        <w:t>, volunteers, or otherwise participates (or visits)</w:t>
      </w:r>
      <w:r w:rsidRPr="00AD283C">
        <w:t xml:space="preserve"> at</w:t>
      </w:r>
      <w:r>
        <w:t xml:space="preserve"> our</w:t>
      </w:r>
      <w:r w:rsidRPr="00AD283C">
        <w:rPr>
          <w:szCs w:val="22"/>
        </w:rPr>
        <w:t xml:space="preserve"> </w:t>
      </w:r>
      <w:r>
        <w:rPr>
          <w:szCs w:val="22"/>
        </w:rPr>
        <w:t>venue.</w:t>
      </w:r>
      <w:r w:rsidRPr="00AD283C">
        <w:rPr>
          <w:szCs w:val="22"/>
        </w:rPr>
        <w:t xml:space="preserve"> </w:t>
      </w:r>
    </w:p>
    <w:p w14:paraId="624A0D06" w14:textId="77777777" w:rsidR="0098115B" w:rsidRDefault="0098115B" w:rsidP="0019129F">
      <w:pPr>
        <w:jc w:val="both"/>
        <w:rPr>
          <w:szCs w:val="22"/>
        </w:rPr>
      </w:pPr>
    </w:p>
    <w:p w14:paraId="4DE29621" w14:textId="77777777" w:rsidR="0098115B" w:rsidRDefault="0098115B" w:rsidP="0019129F">
      <w:pPr>
        <w:jc w:val="both"/>
        <w:rPr>
          <w:rFonts w:cs="Poppins"/>
        </w:rPr>
      </w:pPr>
      <w:r w:rsidRPr="00152B83">
        <w:rPr>
          <w:rFonts w:cs="Poppins"/>
        </w:rPr>
        <w:t xml:space="preserve">We expect </w:t>
      </w:r>
      <w:r>
        <w:rPr>
          <w:rFonts w:cs="Poppins"/>
        </w:rPr>
        <w:t>contractors and</w:t>
      </w:r>
      <w:r w:rsidRPr="00152B83">
        <w:rPr>
          <w:rFonts w:cs="Poppins"/>
        </w:rPr>
        <w:t xml:space="preserve"> partner </w:t>
      </w:r>
      <w:proofErr w:type="spellStart"/>
      <w:r w:rsidRPr="00152B83">
        <w:rPr>
          <w:rFonts w:cs="Poppins"/>
        </w:rPr>
        <w:t>organisations</w:t>
      </w:r>
      <w:proofErr w:type="spellEnd"/>
      <w:r w:rsidRPr="00152B83">
        <w:rPr>
          <w:rFonts w:cs="Poppins"/>
        </w:rPr>
        <w:t>, including for example, supplier</w:t>
      </w:r>
      <w:r>
        <w:rPr>
          <w:rFonts w:cs="Poppins"/>
        </w:rPr>
        <w:t xml:space="preserve">s and </w:t>
      </w:r>
      <w:r w:rsidRPr="00152B83">
        <w:rPr>
          <w:rFonts w:cs="Poppins"/>
        </w:rPr>
        <w:t>sponsors</w:t>
      </w:r>
      <w:r>
        <w:rPr>
          <w:rFonts w:cs="Poppins"/>
        </w:rPr>
        <w:t xml:space="preserve"> </w:t>
      </w:r>
      <w:r w:rsidRPr="00152B83">
        <w:rPr>
          <w:rFonts w:cs="Poppins"/>
        </w:rPr>
        <w:t>to adopt and demonstrate their commitment to the principles and practice as set out in this Policy and associated procedures</w:t>
      </w:r>
      <w:r>
        <w:rPr>
          <w:rFonts w:cs="Poppins"/>
        </w:rPr>
        <w:t>.</w:t>
      </w:r>
    </w:p>
    <w:p w14:paraId="08A64436" w14:textId="77777777" w:rsidR="0098115B" w:rsidRDefault="0098115B" w:rsidP="0019129F">
      <w:pPr>
        <w:jc w:val="both"/>
        <w:rPr>
          <w:rFonts w:cs="Poppins"/>
        </w:rPr>
      </w:pPr>
    </w:p>
    <w:p w14:paraId="6D938562" w14:textId="77777777" w:rsidR="0098115B" w:rsidRDefault="0098115B" w:rsidP="0019129F">
      <w:pPr>
        <w:jc w:val="both"/>
        <w:rPr>
          <w:szCs w:val="22"/>
        </w:rPr>
      </w:pPr>
      <w:r w:rsidRPr="00CF6164">
        <w:t xml:space="preserve">All </w:t>
      </w:r>
      <w:r>
        <w:t>bound by this policy</w:t>
      </w:r>
      <w:r w:rsidRPr="00CF6164">
        <w:t xml:space="preserve"> are responsible</w:t>
      </w:r>
      <w:r w:rsidRPr="003D6230">
        <w:t xml:space="preserve"> </w:t>
      </w:r>
      <w:r>
        <w:t>for upholding high standards of conduct and professionalism</w:t>
      </w:r>
      <w:r w:rsidRPr="00CF6164">
        <w:t xml:space="preserve"> </w:t>
      </w:r>
      <w:r>
        <w:t>and</w:t>
      </w:r>
      <w:r w:rsidRPr="00CF6164">
        <w:t xml:space="preserve"> raising safeguarding concerns</w:t>
      </w:r>
      <w:r>
        <w:t xml:space="preserve"> and allegations</w:t>
      </w:r>
      <w:r w:rsidRPr="00CF6164">
        <w:t xml:space="preserve"> in </w:t>
      </w:r>
      <w:r>
        <w:t xml:space="preserve">accordance with </w:t>
      </w:r>
      <w:r w:rsidRPr="00CF6164">
        <w:t>the Reporting a Safeguarding Concern Procedure</w:t>
      </w:r>
      <w:r>
        <w:t>s.</w:t>
      </w:r>
    </w:p>
    <w:p w14:paraId="4F710287" w14:textId="77777777" w:rsidR="0098115B" w:rsidRDefault="0098115B" w:rsidP="0019129F">
      <w:pPr>
        <w:jc w:val="both"/>
        <w:rPr>
          <w:szCs w:val="22"/>
        </w:rPr>
      </w:pPr>
    </w:p>
    <w:tbl>
      <w:tblPr>
        <w:tblStyle w:val="TableGrid"/>
        <w:tblW w:w="0" w:type="auto"/>
        <w:tblLook w:val="04A0" w:firstRow="1" w:lastRow="0" w:firstColumn="1" w:lastColumn="0" w:noHBand="0" w:noVBand="1"/>
      </w:tblPr>
      <w:tblGrid>
        <w:gridCol w:w="4842"/>
        <w:gridCol w:w="4786"/>
      </w:tblGrid>
      <w:tr w:rsidR="0098115B" w14:paraId="7096022D" w14:textId="77777777" w:rsidTr="00D46826">
        <w:tc>
          <w:tcPr>
            <w:tcW w:w="4842" w:type="dxa"/>
          </w:tcPr>
          <w:p w14:paraId="3CE01540" w14:textId="7E47971A" w:rsidR="0098115B" w:rsidRPr="00BE68D2" w:rsidRDefault="009378CC" w:rsidP="0019129F">
            <w:pPr>
              <w:spacing w:after="160"/>
              <w:jc w:val="center"/>
              <w:rPr>
                <w:rFonts w:cs="Arial"/>
                <w:szCs w:val="22"/>
                <w:highlight w:val="yellow"/>
                <w:lang w:val="en-GB"/>
              </w:rPr>
            </w:pPr>
            <w:r>
              <w:rPr>
                <w:rFonts w:cs="Arial"/>
                <w:szCs w:val="22"/>
                <w:highlight w:val="yellow"/>
                <w:lang w:val="en-GB"/>
              </w:rPr>
              <w:t>Mimi Hoffman</w:t>
            </w:r>
          </w:p>
          <w:p w14:paraId="7B9C13A9" w14:textId="1C256FFC" w:rsidR="0098115B" w:rsidRDefault="0098115B" w:rsidP="009378CC">
            <w:pPr>
              <w:spacing w:after="160"/>
              <w:jc w:val="center"/>
              <w:rPr>
                <w:rFonts w:cs="Arial"/>
                <w:szCs w:val="22"/>
                <w:lang w:val="en-GB"/>
              </w:rPr>
            </w:pPr>
            <w:r w:rsidRPr="00BE68D2">
              <w:rPr>
                <w:rFonts w:cs="Arial"/>
                <w:szCs w:val="22"/>
                <w:highlight w:val="yellow"/>
                <w:lang w:val="en-GB"/>
              </w:rPr>
              <w:t>Chairperson</w:t>
            </w:r>
          </w:p>
        </w:tc>
        <w:tc>
          <w:tcPr>
            <w:tcW w:w="4786" w:type="dxa"/>
          </w:tcPr>
          <w:p w14:paraId="27CA2654" w14:textId="2FAEC3F3" w:rsidR="009378CC" w:rsidRDefault="009378CC" w:rsidP="0019129F">
            <w:pPr>
              <w:spacing w:after="160"/>
              <w:jc w:val="center"/>
              <w:rPr>
                <w:rFonts w:cs="Arial"/>
                <w:szCs w:val="22"/>
                <w:lang w:val="en-GB"/>
              </w:rPr>
            </w:pPr>
            <w:r>
              <w:rPr>
                <w:rFonts w:cs="Arial"/>
                <w:szCs w:val="22"/>
                <w:lang w:val="en-GB"/>
              </w:rPr>
              <w:t>Mimi Hoffman</w:t>
            </w:r>
          </w:p>
          <w:p w14:paraId="1AA96BB7" w14:textId="09FC1BFB" w:rsidR="0098115B" w:rsidRDefault="0098115B" w:rsidP="0019129F">
            <w:pPr>
              <w:spacing w:after="160"/>
              <w:jc w:val="center"/>
              <w:rPr>
                <w:rFonts w:cs="Arial"/>
                <w:szCs w:val="22"/>
                <w:lang w:val="en-GB"/>
              </w:rPr>
            </w:pPr>
            <w:r w:rsidRPr="00B81E79">
              <w:rPr>
                <w:rFonts w:cs="Arial"/>
                <w:szCs w:val="22"/>
                <w:lang w:val="en-GB"/>
              </w:rPr>
              <w:t>Welfare Officer</w:t>
            </w:r>
          </w:p>
        </w:tc>
      </w:tr>
    </w:tbl>
    <w:p w14:paraId="0B97780D" w14:textId="77777777" w:rsidR="00D46826" w:rsidRDefault="00D46826" w:rsidP="0019129F">
      <w:pPr>
        <w:pStyle w:val="Heading1"/>
        <w:jc w:val="both"/>
        <w:rPr>
          <w:highlight w:val="green"/>
        </w:rPr>
      </w:pPr>
      <w:bookmarkStart w:id="2" w:name="_Toc126140383"/>
      <w:bookmarkStart w:id="3" w:name="_Toc126140418"/>
    </w:p>
    <w:p w14:paraId="0F4B5654" w14:textId="77777777" w:rsidR="00D46826" w:rsidRDefault="00D46826" w:rsidP="00D46826">
      <w:pPr>
        <w:rPr>
          <w:highlight w:val="green"/>
          <w:lang w:val="en-GB"/>
        </w:rPr>
      </w:pPr>
    </w:p>
    <w:p w14:paraId="7D1101A2" w14:textId="77777777" w:rsidR="00D46826" w:rsidRDefault="00D46826" w:rsidP="00D46826">
      <w:pPr>
        <w:rPr>
          <w:highlight w:val="green"/>
          <w:lang w:val="en-GB"/>
        </w:rPr>
      </w:pPr>
    </w:p>
    <w:p w14:paraId="003D3333" w14:textId="77777777" w:rsidR="00D46826" w:rsidRDefault="00D46826" w:rsidP="00D46826">
      <w:pPr>
        <w:rPr>
          <w:highlight w:val="green"/>
          <w:lang w:val="en-GB"/>
        </w:rPr>
      </w:pPr>
    </w:p>
    <w:p w14:paraId="5F57FC03" w14:textId="77777777" w:rsidR="00D46826" w:rsidRPr="00D46826" w:rsidRDefault="00D46826" w:rsidP="00D46826">
      <w:pPr>
        <w:rPr>
          <w:highlight w:val="green"/>
          <w:lang w:val="en-GB"/>
        </w:rPr>
      </w:pPr>
    </w:p>
    <w:p w14:paraId="45DE691D" w14:textId="5495A2E8" w:rsidR="0098115B" w:rsidRPr="0001041C" w:rsidRDefault="0098115B" w:rsidP="0019129F">
      <w:pPr>
        <w:pStyle w:val="Heading1"/>
        <w:jc w:val="both"/>
      </w:pPr>
      <w:r w:rsidRPr="001F6046">
        <w:rPr>
          <w:highlight w:val="green"/>
        </w:rPr>
        <w:lastRenderedPageBreak/>
        <w:t>POLICY PRINCIPLES</w:t>
      </w:r>
      <w:bookmarkEnd w:id="2"/>
      <w:bookmarkEnd w:id="3"/>
    </w:p>
    <w:p w14:paraId="0073659D" w14:textId="77777777" w:rsidR="0098115B" w:rsidRDefault="0098115B" w:rsidP="0019129F">
      <w:pPr>
        <w:pStyle w:val="ListParagraph"/>
        <w:numPr>
          <w:ilvl w:val="0"/>
          <w:numId w:val="4"/>
        </w:numPr>
        <w:jc w:val="both"/>
      </w:pPr>
      <w:r>
        <w:t xml:space="preserve">The safety and welfare of children and adults at risk is paramount </w:t>
      </w:r>
    </w:p>
    <w:p w14:paraId="660DF6F9" w14:textId="77777777" w:rsidR="0098115B" w:rsidRDefault="0098115B" w:rsidP="0019129F">
      <w:pPr>
        <w:pStyle w:val="ListParagraph"/>
        <w:numPr>
          <w:ilvl w:val="0"/>
          <w:numId w:val="4"/>
        </w:numPr>
        <w:jc w:val="both"/>
      </w:pPr>
      <w:r>
        <w:t>All children and adults at risk, regardless of age, disability, gender reassignment, race, religion or belief, sex, or sexual orientation have an equal right to protection from all types of harm or abuse</w:t>
      </w:r>
    </w:p>
    <w:p w14:paraId="40C89E7A" w14:textId="77777777" w:rsidR="0098115B" w:rsidRDefault="0098115B" w:rsidP="0019129F">
      <w:pPr>
        <w:pStyle w:val="ListParagraph"/>
        <w:numPr>
          <w:ilvl w:val="0"/>
          <w:numId w:val="4"/>
        </w:numPr>
        <w:jc w:val="both"/>
      </w:pPr>
      <w:r>
        <w:t>Safeguarding is everybody’s responsibility</w:t>
      </w:r>
    </w:p>
    <w:p w14:paraId="6B748276" w14:textId="77777777" w:rsidR="0098115B" w:rsidRPr="0001041C" w:rsidRDefault="0098115B" w:rsidP="0019129F">
      <w:pPr>
        <w:pStyle w:val="ListParagraph"/>
        <w:numPr>
          <w:ilvl w:val="0"/>
          <w:numId w:val="4"/>
        </w:numPr>
        <w:jc w:val="both"/>
      </w:pPr>
      <w:r w:rsidRPr="0001041C">
        <w:t xml:space="preserve">All </w:t>
      </w:r>
      <w:r>
        <w:t xml:space="preserve">safeguarding concerns or </w:t>
      </w:r>
      <w:r w:rsidRPr="0001041C">
        <w:t xml:space="preserve">allegations will be taken seriously and responded to swiftly and appropriately </w:t>
      </w:r>
    </w:p>
    <w:p w14:paraId="6FBDE864" w14:textId="77777777" w:rsidR="0098115B" w:rsidRDefault="0098115B" w:rsidP="0019129F">
      <w:pPr>
        <w:pStyle w:val="ListParagraph"/>
        <w:numPr>
          <w:ilvl w:val="0"/>
          <w:numId w:val="4"/>
        </w:numPr>
        <w:jc w:val="both"/>
      </w:pPr>
      <w:r>
        <w:t>We strive to create a culture and environment where everyone is empowered to protect themselves and others and feel able to raise concerns</w:t>
      </w:r>
    </w:p>
    <w:p w14:paraId="63894A86" w14:textId="77777777" w:rsidR="0098115B" w:rsidRPr="008C7B5B" w:rsidRDefault="0098115B" w:rsidP="0019129F">
      <w:pPr>
        <w:pStyle w:val="ListParagraph"/>
        <w:numPr>
          <w:ilvl w:val="0"/>
          <w:numId w:val="4"/>
        </w:numPr>
        <w:jc w:val="both"/>
      </w:pPr>
      <w:r>
        <w:t>We actively promote working together to ensure all children and adults at risk are safeguarded</w:t>
      </w:r>
    </w:p>
    <w:p w14:paraId="24FCDCCF" w14:textId="77777777" w:rsidR="0098115B" w:rsidRPr="00C13553" w:rsidRDefault="0098115B" w:rsidP="0019129F">
      <w:pPr>
        <w:pStyle w:val="Heading1"/>
        <w:jc w:val="both"/>
      </w:pPr>
      <w:bookmarkStart w:id="4" w:name="_Toc126140384"/>
      <w:bookmarkStart w:id="5" w:name="_Toc126140419"/>
      <w:r w:rsidRPr="001F6046">
        <w:rPr>
          <w:highlight w:val="green"/>
        </w:rPr>
        <w:t>RESPONSIBILITY FOR SAFEGUARDING</w:t>
      </w:r>
      <w:bookmarkEnd w:id="4"/>
      <w:bookmarkEnd w:id="5"/>
      <w:r w:rsidRPr="00C13553">
        <w:t xml:space="preserve"> </w:t>
      </w:r>
    </w:p>
    <w:p w14:paraId="13AFBAC8" w14:textId="314D3D7F" w:rsidR="0098115B" w:rsidRPr="000E1D5D" w:rsidRDefault="0098115B" w:rsidP="0019129F">
      <w:pPr>
        <w:tabs>
          <w:tab w:val="left" w:pos="840"/>
        </w:tabs>
        <w:jc w:val="both"/>
        <w:rPr>
          <w:rFonts w:cs="Arial"/>
          <w:bCs/>
          <w:szCs w:val="22"/>
        </w:rPr>
      </w:pPr>
      <w:r w:rsidRPr="000E1D5D">
        <w:rPr>
          <w:rFonts w:cs="Arial"/>
          <w:bCs/>
          <w:szCs w:val="22"/>
        </w:rPr>
        <w:t xml:space="preserve">The </w:t>
      </w:r>
      <w:r w:rsidR="009378CC">
        <w:rPr>
          <w:rFonts w:cs="Arial"/>
          <w:bCs/>
          <w:szCs w:val="22"/>
        </w:rPr>
        <w:t xml:space="preserve">Committee </w:t>
      </w:r>
      <w:r w:rsidRPr="000E1D5D">
        <w:rPr>
          <w:rFonts w:cs="Arial"/>
          <w:bCs/>
          <w:szCs w:val="22"/>
        </w:rPr>
        <w:t>have overall accountability for this policy and its implementation.</w:t>
      </w:r>
    </w:p>
    <w:p w14:paraId="579D4C5E" w14:textId="77777777" w:rsidR="0098115B" w:rsidRDefault="0098115B" w:rsidP="0019129F">
      <w:pPr>
        <w:tabs>
          <w:tab w:val="left" w:pos="840"/>
        </w:tabs>
        <w:jc w:val="both"/>
      </w:pPr>
    </w:p>
    <w:p w14:paraId="48879774" w14:textId="15B92322" w:rsidR="0098115B" w:rsidRDefault="0098115B" w:rsidP="0019129F">
      <w:pPr>
        <w:tabs>
          <w:tab w:val="left" w:pos="840"/>
        </w:tabs>
        <w:jc w:val="both"/>
      </w:pPr>
      <w:r>
        <w:t xml:space="preserve">We have an appointed Welfare Officer (WO) who holds operational responsibility for safeguarding in line with the LTA role profile and is supported by the </w:t>
      </w:r>
      <w:r w:rsidR="009378CC">
        <w:rPr>
          <w:rFonts w:cs="Arial"/>
          <w:bCs/>
          <w:szCs w:val="22"/>
        </w:rPr>
        <w:t>Committee</w:t>
      </w:r>
      <w:r>
        <w:t>. The WO is the first point of contact to raise a safeguarding concern involving a child or adult at risk. They also play a proactive role in increasing an awareness of safeguarding within our venue.</w:t>
      </w:r>
    </w:p>
    <w:p w14:paraId="14CA06CC" w14:textId="77777777" w:rsidR="0098115B" w:rsidRDefault="0098115B" w:rsidP="0019129F">
      <w:pPr>
        <w:tabs>
          <w:tab w:val="left" w:pos="840"/>
        </w:tabs>
        <w:jc w:val="both"/>
      </w:pPr>
    </w:p>
    <w:p w14:paraId="257388CB" w14:textId="618E7758" w:rsidR="0098115B" w:rsidRDefault="0098115B" w:rsidP="0019129F">
      <w:pPr>
        <w:tabs>
          <w:tab w:val="left" w:pos="840"/>
        </w:tabs>
        <w:jc w:val="both"/>
      </w:pPr>
      <w:r>
        <w:t>The Welfare Officer is:</w:t>
      </w:r>
    </w:p>
    <w:p w14:paraId="58C6A03F" w14:textId="77777777" w:rsidR="006C0B2E" w:rsidRDefault="006C0B2E" w:rsidP="0019129F">
      <w:pPr>
        <w:tabs>
          <w:tab w:val="left" w:pos="840"/>
        </w:tabs>
        <w:jc w:val="both"/>
        <w:rPr>
          <w:highlight w:val="yellow"/>
        </w:rPr>
      </w:pPr>
      <w:r>
        <w:rPr>
          <w:highlight w:val="yellow"/>
        </w:rPr>
        <w:t>Mimi Hoffman</w:t>
      </w:r>
    </w:p>
    <w:p w14:paraId="0C911AB5" w14:textId="7A6526D3" w:rsidR="0098115B" w:rsidRPr="0001041C" w:rsidRDefault="0098115B" w:rsidP="0019129F">
      <w:pPr>
        <w:tabs>
          <w:tab w:val="left" w:pos="840"/>
        </w:tabs>
        <w:jc w:val="both"/>
        <w:rPr>
          <w:highlight w:val="yellow"/>
        </w:rPr>
      </w:pPr>
      <w:r w:rsidRPr="0001041C">
        <w:rPr>
          <w:highlight w:val="yellow"/>
        </w:rPr>
        <w:t>Contact number</w:t>
      </w:r>
      <w:r w:rsidR="006C0B2E">
        <w:rPr>
          <w:highlight w:val="yellow"/>
        </w:rPr>
        <w:t xml:space="preserve"> 07739535284</w:t>
      </w:r>
    </w:p>
    <w:p w14:paraId="35BA56EA" w14:textId="3718F371" w:rsidR="0098115B" w:rsidRDefault="0098115B" w:rsidP="0019129F">
      <w:pPr>
        <w:tabs>
          <w:tab w:val="left" w:pos="840"/>
        </w:tabs>
        <w:jc w:val="both"/>
      </w:pPr>
      <w:r w:rsidRPr="0001041C">
        <w:rPr>
          <w:highlight w:val="yellow"/>
        </w:rPr>
        <w:t>Email addr</w:t>
      </w:r>
      <w:r w:rsidR="006C0B2E">
        <w:rPr>
          <w:highlight w:val="yellow"/>
        </w:rPr>
        <w:t>ess</w:t>
      </w:r>
      <w:r w:rsidR="006C0B2E">
        <w:t xml:space="preserve"> thehoffmans@btinternet.com</w:t>
      </w:r>
    </w:p>
    <w:p w14:paraId="48A51B96" w14:textId="77777777" w:rsidR="0098115B" w:rsidRDefault="0098115B" w:rsidP="0019129F">
      <w:pPr>
        <w:tabs>
          <w:tab w:val="left" w:pos="840"/>
        </w:tabs>
        <w:jc w:val="both"/>
      </w:pPr>
    </w:p>
    <w:p w14:paraId="01201566" w14:textId="77777777" w:rsidR="0098115B" w:rsidRPr="006B5704" w:rsidRDefault="0098115B" w:rsidP="0019129F">
      <w:pPr>
        <w:tabs>
          <w:tab w:val="left" w:pos="840"/>
        </w:tabs>
        <w:jc w:val="both"/>
        <w:rPr>
          <w:rStyle w:val="eop"/>
        </w:rPr>
      </w:pPr>
      <w:r>
        <w:t xml:space="preserve">If the Welfare Officer is not available to report a safeguarding concern or allegation to, the alternative contact within our venue is:  </w:t>
      </w:r>
      <w:r w:rsidRPr="00C34168">
        <w:rPr>
          <w:rStyle w:val="eop"/>
          <w:rFonts w:cs="Arial"/>
          <w:i/>
          <w:iCs/>
          <w:color w:val="000000" w:themeColor="text1"/>
          <w:szCs w:val="22"/>
        </w:rPr>
        <w:t xml:space="preserve">[note: you should have an alternative contact who concerns can be raised to – this can either be a deputy Welfare Officer with DBS and training, or it could be another person on the committee who acts as a point of contact for occasions when the Welfare Officer is away, e.g. on holiday, sick, </w:t>
      </w:r>
      <w:proofErr w:type="spellStart"/>
      <w:r w:rsidRPr="00C34168">
        <w:rPr>
          <w:rStyle w:val="eop"/>
          <w:rFonts w:cs="Arial"/>
          <w:i/>
          <w:iCs/>
          <w:color w:val="000000" w:themeColor="text1"/>
          <w:szCs w:val="22"/>
        </w:rPr>
        <w:t>etc</w:t>
      </w:r>
      <w:proofErr w:type="spellEnd"/>
      <w:r w:rsidRPr="00C34168">
        <w:rPr>
          <w:rStyle w:val="eop"/>
          <w:rFonts w:cs="Arial"/>
          <w:i/>
          <w:iCs/>
          <w:color w:val="000000" w:themeColor="text1"/>
          <w:szCs w:val="22"/>
        </w:rPr>
        <w:t>).</w:t>
      </w:r>
    </w:p>
    <w:p w14:paraId="46E19D9B" w14:textId="184077C1" w:rsidR="0098115B" w:rsidRPr="0001041C" w:rsidRDefault="003F59FE" w:rsidP="0019129F">
      <w:pPr>
        <w:tabs>
          <w:tab w:val="left" w:pos="840"/>
        </w:tabs>
        <w:jc w:val="both"/>
        <w:rPr>
          <w:highlight w:val="yellow"/>
        </w:rPr>
      </w:pPr>
      <w:r>
        <w:rPr>
          <w:highlight w:val="yellow"/>
        </w:rPr>
        <w:t>Tracey Parrett</w:t>
      </w:r>
    </w:p>
    <w:p w14:paraId="58681BF3" w14:textId="7C3EDDE2" w:rsidR="0098115B" w:rsidRPr="0001041C" w:rsidRDefault="0098115B" w:rsidP="0019129F">
      <w:pPr>
        <w:tabs>
          <w:tab w:val="left" w:pos="840"/>
        </w:tabs>
        <w:jc w:val="both"/>
        <w:rPr>
          <w:highlight w:val="yellow"/>
        </w:rPr>
      </w:pPr>
      <w:r w:rsidRPr="0001041C">
        <w:rPr>
          <w:highlight w:val="yellow"/>
        </w:rPr>
        <w:t>Contact number</w:t>
      </w:r>
      <w:r w:rsidR="003F59FE">
        <w:rPr>
          <w:highlight w:val="yellow"/>
        </w:rPr>
        <w:t xml:space="preserve"> - 07726160539</w:t>
      </w:r>
    </w:p>
    <w:p w14:paraId="2D051A03" w14:textId="6DE15716" w:rsidR="0098115B" w:rsidRDefault="003F59FE" w:rsidP="0019129F">
      <w:pPr>
        <w:tabs>
          <w:tab w:val="left" w:pos="840"/>
        </w:tabs>
        <w:jc w:val="both"/>
      </w:pPr>
      <w:r>
        <w:rPr>
          <w:highlight w:val="yellow"/>
        </w:rPr>
        <w:t>Email address</w:t>
      </w:r>
      <w:r>
        <w:t xml:space="preserve"> horsmondentennis@mail.com</w:t>
      </w:r>
    </w:p>
    <w:p w14:paraId="37C3ABAC" w14:textId="77777777" w:rsidR="0098115B" w:rsidRDefault="0098115B" w:rsidP="0019129F">
      <w:pPr>
        <w:pStyle w:val="paragraph"/>
        <w:spacing w:before="0" w:beforeAutospacing="0" w:after="0" w:afterAutospacing="0"/>
        <w:jc w:val="both"/>
        <w:textAlignment w:val="baseline"/>
        <w:rPr>
          <w:rStyle w:val="eop"/>
          <w:rFonts w:ascii="Arial" w:hAnsi="Arial" w:cs="Arial"/>
          <w:i/>
          <w:iCs/>
          <w:color w:val="000000" w:themeColor="text1"/>
          <w:sz w:val="22"/>
          <w:szCs w:val="22"/>
        </w:rPr>
      </w:pPr>
    </w:p>
    <w:p w14:paraId="689DC35E" w14:textId="77777777" w:rsidR="0098115B" w:rsidRPr="004F4E23" w:rsidRDefault="0098115B" w:rsidP="0019129F">
      <w:pPr>
        <w:tabs>
          <w:tab w:val="left" w:pos="840"/>
        </w:tabs>
        <w:jc w:val="both"/>
      </w:pPr>
      <w:r w:rsidRPr="000E5349">
        <w:t xml:space="preserve">The </w:t>
      </w:r>
      <w:r w:rsidRPr="00D13BA8">
        <w:t>LTA Safeguarding Team</w:t>
      </w:r>
      <w:r>
        <w:rPr>
          <w:b/>
          <w:bCs/>
        </w:rPr>
        <w:t xml:space="preserve"> </w:t>
      </w:r>
      <w:r w:rsidRPr="000E5349">
        <w:t>has strategic and operational responsibility for safeguarding</w:t>
      </w:r>
      <w:r w:rsidRPr="00D13BA8">
        <w:t xml:space="preserve"> </w:t>
      </w:r>
      <w:r>
        <w:t xml:space="preserve">in tennis in Britain, including the monitoring and evaluation of safeguarding standards and </w:t>
      </w:r>
      <w:r w:rsidRPr="000E5349">
        <w:t xml:space="preserve">investigating safeguarding concerns.  </w:t>
      </w:r>
      <w:r>
        <w:rPr>
          <w:rFonts w:cs="Arial"/>
          <w:bCs/>
          <w:szCs w:val="22"/>
        </w:rPr>
        <w:t xml:space="preserve">Safeguarding concerns can be raised directly to the LTA Safeguarding Team via </w:t>
      </w:r>
      <w:hyperlink r:id="rId8" w:history="1">
        <w:r w:rsidRPr="0025789A">
          <w:rPr>
            <w:rStyle w:val="Hyperlink"/>
            <w:rFonts w:cs="Arial"/>
            <w:bCs/>
            <w:szCs w:val="22"/>
          </w:rPr>
          <w:t>https://safeguardingconcern.lta.org.uk/</w:t>
        </w:r>
      </w:hyperlink>
    </w:p>
    <w:p w14:paraId="075CDDD8" w14:textId="77777777" w:rsidR="0098115B" w:rsidRDefault="0098115B" w:rsidP="0019129F">
      <w:pPr>
        <w:jc w:val="both"/>
      </w:pPr>
    </w:p>
    <w:p w14:paraId="10B76224" w14:textId="77777777" w:rsidR="0098115B" w:rsidRPr="006B5704" w:rsidRDefault="0098115B" w:rsidP="0019129F">
      <w:pPr>
        <w:pStyle w:val="paragraph"/>
        <w:spacing w:before="0" w:beforeAutospacing="0" w:after="0" w:afterAutospacing="0"/>
        <w:jc w:val="both"/>
        <w:textAlignment w:val="baseline"/>
        <w:rPr>
          <w:rStyle w:val="eop"/>
          <w:rFonts w:ascii="Arial" w:hAnsi="Arial" w:cs="Arial"/>
          <w:color w:val="000000" w:themeColor="text1"/>
          <w:sz w:val="22"/>
          <w:szCs w:val="22"/>
        </w:rPr>
      </w:pPr>
      <w:r w:rsidRPr="006B5704">
        <w:rPr>
          <w:rStyle w:val="eop"/>
          <w:rFonts w:ascii="Arial" w:hAnsi="Arial" w:cs="Arial"/>
          <w:color w:val="000000" w:themeColor="text1"/>
          <w:sz w:val="22"/>
          <w:szCs w:val="22"/>
        </w:rPr>
        <w:t>The Local Authority contact details are:</w:t>
      </w:r>
    </w:p>
    <w:p w14:paraId="663CBB2B" w14:textId="4AB44048" w:rsidR="0098115B" w:rsidRPr="006B5704" w:rsidRDefault="0098115B" w:rsidP="0019129F">
      <w:pPr>
        <w:pStyle w:val="paragraph"/>
        <w:spacing w:before="0" w:beforeAutospacing="0" w:after="0" w:afterAutospacing="0"/>
        <w:jc w:val="both"/>
        <w:textAlignment w:val="baseline"/>
        <w:rPr>
          <w:rStyle w:val="eop"/>
          <w:rFonts w:ascii="Arial" w:hAnsi="Arial" w:cs="Arial"/>
          <w:color w:val="000000" w:themeColor="text1"/>
          <w:sz w:val="22"/>
          <w:szCs w:val="22"/>
          <w:highlight w:val="yellow"/>
        </w:rPr>
      </w:pPr>
      <w:r w:rsidRPr="00A73CC2">
        <w:rPr>
          <w:rStyle w:val="eop"/>
          <w:rFonts w:ascii="Arial" w:hAnsi="Arial" w:cs="Arial"/>
          <w:color w:val="000000" w:themeColor="text1"/>
          <w:sz w:val="22"/>
          <w:szCs w:val="22"/>
        </w:rPr>
        <w:t xml:space="preserve">Children Services </w:t>
      </w:r>
      <w:r w:rsidR="003F59FE">
        <w:rPr>
          <w:rStyle w:val="eop"/>
          <w:rFonts w:ascii="Arial" w:hAnsi="Arial" w:cs="Arial"/>
          <w:color w:val="000000" w:themeColor="text1"/>
          <w:sz w:val="22"/>
          <w:szCs w:val="22"/>
          <w:highlight w:val="yellow"/>
        </w:rPr>
        <w:t>03000414141</w:t>
      </w:r>
    </w:p>
    <w:p w14:paraId="42E55463" w14:textId="01BCE5FB" w:rsidR="0098115B" w:rsidRPr="00AC1618" w:rsidRDefault="0098115B" w:rsidP="0019129F">
      <w:pPr>
        <w:pStyle w:val="paragraph"/>
        <w:spacing w:before="0" w:beforeAutospacing="0" w:after="0" w:afterAutospacing="0"/>
        <w:jc w:val="both"/>
        <w:textAlignment w:val="baseline"/>
        <w:rPr>
          <w:rFonts w:ascii="Arial" w:hAnsi="Arial" w:cs="Arial"/>
          <w:color w:val="000000" w:themeColor="text1"/>
          <w:sz w:val="22"/>
          <w:szCs w:val="22"/>
        </w:rPr>
      </w:pPr>
      <w:r w:rsidRPr="00A73CC2">
        <w:rPr>
          <w:rStyle w:val="eop"/>
          <w:rFonts w:ascii="Arial" w:hAnsi="Arial" w:cs="Arial"/>
          <w:color w:val="000000" w:themeColor="text1"/>
          <w:sz w:val="22"/>
          <w:szCs w:val="22"/>
        </w:rPr>
        <w:t xml:space="preserve">Adult Services </w:t>
      </w:r>
      <w:r w:rsidR="003F59FE">
        <w:rPr>
          <w:rStyle w:val="eop"/>
          <w:rFonts w:ascii="Arial" w:hAnsi="Arial" w:cs="Arial"/>
          <w:color w:val="000000" w:themeColor="text1"/>
          <w:sz w:val="22"/>
          <w:szCs w:val="22"/>
        </w:rPr>
        <w:t>03000416161</w:t>
      </w:r>
    </w:p>
    <w:p w14:paraId="72E325CA" w14:textId="77777777" w:rsidR="0098115B" w:rsidRDefault="0098115B" w:rsidP="0019129F">
      <w:pPr>
        <w:jc w:val="both"/>
      </w:pPr>
    </w:p>
    <w:p w14:paraId="0F2DAFB2" w14:textId="77777777" w:rsidR="0098115B" w:rsidRPr="00D13BA8" w:rsidRDefault="0098115B" w:rsidP="0019129F">
      <w:pPr>
        <w:jc w:val="both"/>
      </w:pPr>
      <w:r w:rsidRPr="00D13BA8">
        <w:t>All bound by this policy are responsible for raising safeguarding concerns in accordance with the ‘Reporting a safeguarding concern’ procedure (see Appendix A and B).</w:t>
      </w:r>
    </w:p>
    <w:p w14:paraId="66B9F623" w14:textId="77777777" w:rsidR="0098115B" w:rsidRPr="003602ED" w:rsidRDefault="0098115B" w:rsidP="0019129F">
      <w:pPr>
        <w:pStyle w:val="Heading1"/>
        <w:jc w:val="both"/>
      </w:pPr>
      <w:bookmarkStart w:id="6" w:name="_Toc126140385"/>
      <w:bookmarkStart w:id="7" w:name="_Toc126140420"/>
      <w:r w:rsidRPr="001F6046">
        <w:rPr>
          <w:highlight w:val="green"/>
        </w:rPr>
        <w:lastRenderedPageBreak/>
        <w:t>POLICY AIMS</w:t>
      </w:r>
      <w:bookmarkEnd w:id="6"/>
      <w:bookmarkEnd w:id="7"/>
    </w:p>
    <w:p w14:paraId="07247895" w14:textId="77777777" w:rsidR="0098115B" w:rsidRDefault="0098115B" w:rsidP="0019129F">
      <w:pPr>
        <w:jc w:val="both"/>
        <w:rPr>
          <w:rFonts w:cs="Arial"/>
          <w:szCs w:val="22"/>
          <w:lang w:val="en-GB"/>
        </w:rPr>
      </w:pPr>
      <w:r w:rsidRPr="003602ED">
        <w:rPr>
          <w:rFonts w:cs="Arial"/>
          <w:szCs w:val="22"/>
          <w:lang w:val="en-GB"/>
        </w:rPr>
        <w:t>Th</w:t>
      </w:r>
      <w:r>
        <w:rPr>
          <w:rFonts w:cs="Arial"/>
          <w:szCs w:val="22"/>
          <w:lang w:val="en-GB"/>
        </w:rPr>
        <w:t>e purpose of this</w:t>
      </w:r>
      <w:r w:rsidRPr="003602ED">
        <w:rPr>
          <w:rFonts w:cs="Arial"/>
          <w:szCs w:val="22"/>
          <w:lang w:val="en-GB"/>
        </w:rPr>
        <w:t xml:space="preserve"> </w:t>
      </w:r>
      <w:r>
        <w:rPr>
          <w:rFonts w:cs="Arial"/>
          <w:szCs w:val="22"/>
          <w:lang w:val="en-GB"/>
        </w:rPr>
        <w:t>p</w:t>
      </w:r>
      <w:r w:rsidRPr="003602ED">
        <w:rPr>
          <w:rFonts w:cs="Arial"/>
          <w:szCs w:val="22"/>
          <w:lang w:val="en-GB"/>
        </w:rPr>
        <w:t>olicy</w:t>
      </w:r>
      <w:r>
        <w:rPr>
          <w:rFonts w:cs="Arial"/>
          <w:szCs w:val="22"/>
          <w:lang w:val="en-GB"/>
        </w:rPr>
        <w:t xml:space="preserve"> is to:</w:t>
      </w:r>
    </w:p>
    <w:p w14:paraId="1D3293C5" w14:textId="77777777" w:rsidR="0098115B" w:rsidRPr="0001041C" w:rsidRDefault="0098115B" w:rsidP="0019129F">
      <w:pPr>
        <w:pStyle w:val="ListParagraph"/>
        <w:numPr>
          <w:ilvl w:val="0"/>
          <w:numId w:val="3"/>
        </w:numPr>
        <w:jc w:val="both"/>
        <w:rPr>
          <w:rFonts w:cs="Arial"/>
          <w:szCs w:val="22"/>
        </w:rPr>
      </w:pPr>
      <w:r w:rsidRPr="008C7B5B">
        <w:rPr>
          <w:rFonts w:cs="Arial"/>
          <w:szCs w:val="22"/>
        </w:rPr>
        <w:t>P</w:t>
      </w:r>
      <w:r w:rsidRPr="002137C7">
        <w:rPr>
          <w:rFonts w:cs="Arial"/>
          <w:szCs w:val="22"/>
        </w:rPr>
        <w:t>rotect children</w:t>
      </w:r>
      <w:r w:rsidRPr="00EB6FE4">
        <w:rPr>
          <w:rFonts w:cs="Arial"/>
          <w:szCs w:val="22"/>
        </w:rPr>
        <w:t xml:space="preserve"> (includ</w:t>
      </w:r>
      <w:r w:rsidRPr="00871146">
        <w:rPr>
          <w:rFonts w:cs="Arial"/>
          <w:szCs w:val="22"/>
        </w:rPr>
        <w:t xml:space="preserve">ing </w:t>
      </w:r>
      <w:r w:rsidRPr="00DC0BCE">
        <w:rPr>
          <w:rFonts w:cs="Arial"/>
          <w:szCs w:val="22"/>
        </w:rPr>
        <w:t xml:space="preserve">children of adults who use our services) </w:t>
      </w:r>
      <w:r>
        <w:rPr>
          <w:rFonts w:cs="Arial"/>
          <w:szCs w:val="22"/>
        </w:rPr>
        <w:t xml:space="preserve">and adults at risk </w:t>
      </w:r>
      <w:r w:rsidRPr="0001041C">
        <w:rPr>
          <w:rFonts w:cs="Arial"/>
          <w:szCs w:val="22"/>
        </w:rPr>
        <w:t>from harm</w:t>
      </w:r>
    </w:p>
    <w:p w14:paraId="385BA36A" w14:textId="77777777" w:rsidR="0098115B" w:rsidRDefault="0098115B" w:rsidP="0019129F">
      <w:pPr>
        <w:pStyle w:val="ListParagraph"/>
        <w:numPr>
          <w:ilvl w:val="0"/>
          <w:numId w:val="3"/>
        </w:numPr>
        <w:jc w:val="both"/>
        <w:rPr>
          <w:rFonts w:cs="Arial"/>
          <w:szCs w:val="22"/>
        </w:rPr>
      </w:pPr>
      <w:r>
        <w:rPr>
          <w:rFonts w:cs="Arial"/>
          <w:szCs w:val="22"/>
        </w:rPr>
        <w:t>P</w:t>
      </w:r>
      <w:r w:rsidRPr="008C7B5B">
        <w:rPr>
          <w:rFonts w:cs="Arial"/>
          <w:szCs w:val="22"/>
        </w:rPr>
        <w:t xml:space="preserve">rovide </w:t>
      </w:r>
      <w:r w:rsidRPr="002137C7">
        <w:rPr>
          <w:rFonts w:cs="Arial"/>
          <w:szCs w:val="22"/>
        </w:rPr>
        <w:t xml:space="preserve">the </w:t>
      </w:r>
      <w:r>
        <w:rPr>
          <w:rFonts w:cs="Arial"/>
          <w:szCs w:val="22"/>
        </w:rPr>
        <w:t>necessary information to enable people to meet their safeguarding responsibilities</w:t>
      </w:r>
    </w:p>
    <w:p w14:paraId="2E98F1DA" w14:textId="77777777" w:rsidR="0098115B" w:rsidRDefault="0098115B" w:rsidP="0019129F">
      <w:pPr>
        <w:pStyle w:val="ListParagraph"/>
        <w:numPr>
          <w:ilvl w:val="0"/>
          <w:numId w:val="3"/>
        </w:numPr>
        <w:jc w:val="both"/>
        <w:rPr>
          <w:rFonts w:cs="Arial"/>
          <w:szCs w:val="22"/>
        </w:rPr>
      </w:pPr>
      <w:r>
        <w:rPr>
          <w:rFonts w:cs="Arial"/>
          <w:szCs w:val="22"/>
        </w:rPr>
        <w:t>Deliver good practice and high safeguarding standards</w:t>
      </w:r>
    </w:p>
    <w:p w14:paraId="3C82F197" w14:textId="77777777" w:rsidR="0098115B" w:rsidRPr="008C7B5B" w:rsidRDefault="0098115B" w:rsidP="0019129F">
      <w:pPr>
        <w:pStyle w:val="ListParagraph"/>
        <w:numPr>
          <w:ilvl w:val="0"/>
          <w:numId w:val="3"/>
        </w:numPr>
        <w:jc w:val="both"/>
        <w:rPr>
          <w:rFonts w:cs="Arial"/>
          <w:szCs w:val="22"/>
        </w:rPr>
      </w:pPr>
      <w:r>
        <w:rPr>
          <w:rFonts w:cs="Arial"/>
          <w:szCs w:val="22"/>
        </w:rPr>
        <w:t>Outline our commitment to safeguarding children and adults at risk</w:t>
      </w:r>
    </w:p>
    <w:p w14:paraId="067B0CF1" w14:textId="77777777" w:rsidR="0098115B" w:rsidRDefault="0098115B" w:rsidP="0019129F">
      <w:pPr>
        <w:pStyle w:val="Heading1"/>
        <w:jc w:val="both"/>
      </w:pPr>
      <w:bookmarkStart w:id="8" w:name="_Toc126140386"/>
      <w:bookmarkStart w:id="9" w:name="_Toc126140421"/>
      <w:r w:rsidRPr="00DA0113">
        <w:t>DEFINITION</w:t>
      </w:r>
      <w:r>
        <w:t>S</w:t>
      </w:r>
      <w:bookmarkEnd w:id="8"/>
      <w:bookmarkEnd w:id="9"/>
    </w:p>
    <w:p w14:paraId="39AC4049" w14:textId="77777777" w:rsidR="0098115B" w:rsidRDefault="0098115B" w:rsidP="0019129F">
      <w:pPr>
        <w:jc w:val="both"/>
        <w:rPr>
          <w:rFonts w:cs="Poppins"/>
        </w:rPr>
      </w:pPr>
      <w:r w:rsidRPr="00DF617C">
        <w:rPr>
          <w:rFonts w:cs="Poppins"/>
          <w:b/>
          <w:bCs/>
        </w:rPr>
        <w:t xml:space="preserve">Child: </w:t>
      </w:r>
      <w:r>
        <w:rPr>
          <w:rFonts w:cs="Poppins"/>
        </w:rPr>
        <w:t>anyone under the age of 18.</w:t>
      </w:r>
    </w:p>
    <w:p w14:paraId="202AF5FB" w14:textId="77777777" w:rsidR="0098115B" w:rsidRDefault="0098115B" w:rsidP="0019129F">
      <w:pPr>
        <w:jc w:val="both"/>
        <w:rPr>
          <w:rFonts w:cs="Poppins"/>
        </w:rPr>
      </w:pPr>
    </w:p>
    <w:p w14:paraId="2B2B6046" w14:textId="77777777" w:rsidR="0098115B" w:rsidRDefault="0098115B" w:rsidP="0019129F">
      <w:pPr>
        <w:jc w:val="both"/>
        <w:rPr>
          <w:rFonts w:cs="Poppins"/>
        </w:rPr>
      </w:pPr>
      <w:r w:rsidRPr="00DF617C">
        <w:rPr>
          <w:rFonts w:cs="Poppins"/>
          <w:b/>
          <w:bCs/>
        </w:rPr>
        <w:t>Parent:</w:t>
      </w:r>
      <w:r>
        <w:rPr>
          <w:rFonts w:cs="Poppins"/>
        </w:rPr>
        <w:t xml:space="preserve"> </w:t>
      </w:r>
      <w:r>
        <w:t>birth parents and other adults who are in a parenting role.</w:t>
      </w:r>
    </w:p>
    <w:p w14:paraId="3A1918D9" w14:textId="77777777" w:rsidR="0098115B" w:rsidRDefault="0098115B" w:rsidP="0019129F">
      <w:pPr>
        <w:jc w:val="both"/>
        <w:rPr>
          <w:rFonts w:cs="Poppins"/>
        </w:rPr>
      </w:pPr>
    </w:p>
    <w:p w14:paraId="6FDB183E" w14:textId="77777777" w:rsidR="0098115B" w:rsidRPr="00DF617C" w:rsidRDefault="0098115B" w:rsidP="0019129F">
      <w:pPr>
        <w:jc w:val="both"/>
        <w:rPr>
          <w:rFonts w:cs="Poppins"/>
          <w:b/>
          <w:bCs/>
        </w:rPr>
      </w:pPr>
      <w:r w:rsidRPr="001F6046">
        <w:rPr>
          <w:rFonts w:cs="Poppins"/>
          <w:b/>
          <w:bCs/>
        </w:rPr>
        <w:t>Adult at risk:</w:t>
      </w:r>
    </w:p>
    <w:p w14:paraId="433DF371" w14:textId="77777777" w:rsidR="0098115B" w:rsidRDefault="0098115B" w:rsidP="0019129F">
      <w:pPr>
        <w:jc w:val="both"/>
        <w:rPr>
          <w:rFonts w:cs="Poppins"/>
        </w:rPr>
      </w:pPr>
    </w:p>
    <w:tbl>
      <w:tblPr>
        <w:tblStyle w:val="TableGrid"/>
        <w:tblW w:w="9747" w:type="dxa"/>
        <w:tblLook w:val="04A0" w:firstRow="1" w:lastRow="0" w:firstColumn="1" w:lastColumn="0" w:noHBand="0" w:noVBand="1"/>
      </w:tblPr>
      <w:tblGrid>
        <w:gridCol w:w="3227"/>
        <w:gridCol w:w="3231"/>
        <w:gridCol w:w="3289"/>
      </w:tblGrid>
      <w:tr w:rsidR="0098115B" w:rsidRPr="00152B83" w14:paraId="586E0F7A" w14:textId="77777777" w:rsidTr="004E2991">
        <w:trPr>
          <w:trHeight w:val="502"/>
        </w:trPr>
        <w:tc>
          <w:tcPr>
            <w:tcW w:w="3227" w:type="dxa"/>
            <w:vAlign w:val="center"/>
          </w:tcPr>
          <w:p w14:paraId="3AB105B3" w14:textId="77777777" w:rsidR="0098115B" w:rsidRPr="00DB3B20" w:rsidRDefault="0098115B" w:rsidP="0019129F">
            <w:pPr>
              <w:jc w:val="both"/>
              <w:rPr>
                <w:b/>
                <w:bCs/>
              </w:rPr>
            </w:pPr>
            <w:r w:rsidRPr="00DB3B20">
              <w:rPr>
                <w:b/>
                <w:bCs/>
              </w:rPr>
              <w:t>England (Care Act 2014)</w:t>
            </w:r>
          </w:p>
        </w:tc>
        <w:tc>
          <w:tcPr>
            <w:tcW w:w="3231" w:type="dxa"/>
            <w:vAlign w:val="center"/>
          </w:tcPr>
          <w:p w14:paraId="34348117" w14:textId="77777777" w:rsidR="0098115B" w:rsidRPr="00DB3B20" w:rsidRDefault="0098115B" w:rsidP="0019129F">
            <w:pPr>
              <w:jc w:val="both"/>
              <w:rPr>
                <w:b/>
                <w:bCs/>
              </w:rPr>
            </w:pPr>
            <w:r w:rsidRPr="00DB3B20">
              <w:rPr>
                <w:b/>
                <w:bCs/>
              </w:rPr>
              <w:t>Scotland</w:t>
            </w:r>
            <w:r>
              <w:rPr>
                <w:b/>
                <w:bCs/>
              </w:rPr>
              <w:t xml:space="preserve"> </w:t>
            </w:r>
            <w:r w:rsidRPr="00DB3B20">
              <w:rPr>
                <w:b/>
                <w:bCs/>
              </w:rPr>
              <w:t>(Adult Support and Protection Act 2007)</w:t>
            </w:r>
          </w:p>
        </w:tc>
        <w:tc>
          <w:tcPr>
            <w:tcW w:w="3289" w:type="dxa"/>
          </w:tcPr>
          <w:p w14:paraId="5D4919C2" w14:textId="77777777" w:rsidR="0098115B" w:rsidRPr="00DB3B20" w:rsidRDefault="0098115B" w:rsidP="0019129F">
            <w:pPr>
              <w:jc w:val="both"/>
              <w:rPr>
                <w:b/>
                <w:bCs/>
              </w:rPr>
            </w:pPr>
            <w:r w:rsidRPr="00DB3B20">
              <w:rPr>
                <w:b/>
                <w:bCs/>
              </w:rPr>
              <w:t>Wales</w:t>
            </w:r>
            <w:r>
              <w:rPr>
                <w:b/>
                <w:bCs/>
              </w:rPr>
              <w:t xml:space="preserve"> </w:t>
            </w:r>
            <w:r w:rsidRPr="00DB3B20">
              <w:rPr>
                <w:b/>
                <w:bCs/>
              </w:rPr>
              <w:t>(Social Services and Well Being Act 2014)</w:t>
            </w:r>
          </w:p>
        </w:tc>
      </w:tr>
      <w:tr w:rsidR="0098115B" w:rsidRPr="00152B83" w14:paraId="37DE2022" w14:textId="77777777" w:rsidTr="004E2991">
        <w:trPr>
          <w:trHeight w:val="1557"/>
        </w:trPr>
        <w:tc>
          <w:tcPr>
            <w:tcW w:w="3227" w:type="dxa"/>
            <w:vMerge w:val="restart"/>
          </w:tcPr>
          <w:p w14:paraId="115499A9" w14:textId="77777777" w:rsidR="0098115B" w:rsidRPr="00DB3B20" w:rsidRDefault="0098115B" w:rsidP="0019129F">
            <w:pPr>
              <w:jc w:val="both"/>
              <w:rPr>
                <w:rFonts w:cs="Poppins"/>
              </w:rPr>
            </w:pPr>
            <w:r w:rsidRPr="00DB3B20">
              <w:rPr>
                <w:rFonts w:cs="Poppins"/>
              </w:rPr>
              <w:t>An individual aged 18 years and over who:</w:t>
            </w:r>
          </w:p>
          <w:p w14:paraId="75978FCE" w14:textId="0ED17F87" w:rsidR="0098115B" w:rsidRPr="00DB3B20" w:rsidRDefault="0098115B" w:rsidP="0019129F">
            <w:pPr>
              <w:pStyle w:val="ListParagraph"/>
              <w:numPr>
                <w:ilvl w:val="0"/>
                <w:numId w:val="20"/>
              </w:numPr>
              <w:overflowPunct/>
              <w:autoSpaceDE/>
              <w:autoSpaceDN/>
              <w:adjustRightInd/>
              <w:jc w:val="both"/>
              <w:rPr>
                <w:rFonts w:cs="Poppins"/>
              </w:rPr>
            </w:pPr>
            <w:r w:rsidRPr="00DB3B20">
              <w:rPr>
                <w:rFonts w:cs="Poppins"/>
              </w:rPr>
              <w:t xml:space="preserve">has needs for care and support (whether or not the local authority is meeting any of those needs) </w:t>
            </w:r>
            <w:r w:rsidR="004E2991" w:rsidRPr="00DB3B20">
              <w:rPr>
                <w:rFonts w:cs="Poppins"/>
              </w:rPr>
              <w:t>and</w:t>
            </w:r>
            <w:r w:rsidRPr="00DB3B20">
              <w:rPr>
                <w:rFonts w:cs="Poppins"/>
              </w:rPr>
              <w:t>;</w:t>
            </w:r>
          </w:p>
          <w:p w14:paraId="5274C081" w14:textId="7546AACE" w:rsidR="0098115B" w:rsidRPr="00DB3B20" w:rsidRDefault="0098115B" w:rsidP="0019129F">
            <w:pPr>
              <w:pStyle w:val="ListParagraph"/>
              <w:numPr>
                <w:ilvl w:val="0"/>
                <w:numId w:val="20"/>
              </w:numPr>
              <w:overflowPunct/>
              <w:autoSpaceDE/>
              <w:autoSpaceDN/>
              <w:adjustRightInd/>
              <w:jc w:val="both"/>
              <w:rPr>
                <w:rFonts w:cs="Poppins"/>
              </w:rPr>
            </w:pPr>
            <w:r w:rsidRPr="00DB3B20">
              <w:rPr>
                <w:rFonts w:cs="Poppins"/>
              </w:rPr>
              <w:t xml:space="preserve">is experiencing, or at risk of, abuse or neglect, </w:t>
            </w:r>
            <w:r w:rsidR="004E2991" w:rsidRPr="00DB3B20">
              <w:rPr>
                <w:rFonts w:cs="Poppins"/>
              </w:rPr>
              <w:t>and</w:t>
            </w:r>
            <w:r w:rsidRPr="00DB3B20">
              <w:rPr>
                <w:rFonts w:cs="Poppins"/>
              </w:rPr>
              <w:t>;</w:t>
            </w:r>
          </w:p>
          <w:p w14:paraId="6409F9A4" w14:textId="77777777" w:rsidR="0098115B" w:rsidRPr="00DB3B20" w:rsidRDefault="0098115B" w:rsidP="0019129F">
            <w:pPr>
              <w:pStyle w:val="ListParagraph"/>
              <w:numPr>
                <w:ilvl w:val="0"/>
                <w:numId w:val="20"/>
              </w:numPr>
              <w:overflowPunct/>
              <w:autoSpaceDE/>
              <w:autoSpaceDN/>
              <w:adjustRightInd/>
              <w:jc w:val="both"/>
              <w:rPr>
                <w:rFonts w:cs="Poppins"/>
              </w:rPr>
            </w:pPr>
            <w:proofErr w:type="gramStart"/>
            <w:r w:rsidRPr="00DB3B20">
              <w:rPr>
                <w:rFonts w:cs="Poppins"/>
              </w:rPr>
              <w:t>as a result of</w:t>
            </w:r>
            <w:proofErr w:type="gramEnd"/>
            <w:r w:rsidRPr="00DB3B20">
              <w:rPr>
                <w:rFonts w:cs="Poppins"/>
              </w:rPr>
              <w:t xml:space="preserve"> those care and support needs is unable to protect themselves from either the risk of, or the experience of abuse or neglect.</w:t>
            </w:r>
          </w:p>
        </w:tc>
        <w:tc>
          <w:tcPr>
            <w:tcW w:w="3231" w:type="dxa"/>
            <w:vMerge w:val="restart"/>
          </w:tcPr>
          <w:p w14:paraId="6DBAEE2E" w14:textId="77777777" w:rsidR="0098115B" w:rsidRPr="00DB3B20" w:rsidRDefault="0098115B" w:rsidP="0019129F">
            <w:pPr>
              <w:jc w:val="both"/>
              <w:rPr>
                <w:rFonts w:cs="Poppins"/>
              </w:rPr>
            </w:pPr>
            <w:r w:rsidRPr="00DB3B20">
              <w:rPr>
                <w:rFonts w:cs="Poppins"/>
              </w:rPr>
              <w:t>An individual aged 16 years and over who:</w:t>
            </w:r>
          </w:p>
          <w:p w14:paraId="3750403D" w14:textId="77777777" w:rsidR="0098115B" w:rsidRPr="00DB3B20" w:rsidRDefault="0098115B" w:rsidP="0019129F">
            <w:pPr>
              <w:pStyle w:val="ListParagraph"/>
              <w:numPr>
                <w:ilvl w:val="0"/>
                <w:numId w:val="21"/>
              </w:numPr>
              <w:overflowPunct/>
              <w:autoSpaceDE/>
              <w:autoSpaceDN/>
              <w:adjustRightInd/>
              <w:jc w:val="both"/>
              <w:rPr>
                <w:rFonts w:cs="Poppins"/>
              </w:rPr>
            </w:pPr>
            <w:r w:rsidRPr="00DB3B20">
              <w:rPr>
                <w:rFonts w:cs="Poppins"/>
              </w:rPr>
              <w:t>is unable to safeguard their own well-being, property, rights or other interests,</w:t>
            </w:r>
          </w:p>
          <w:p w14:paraId="1CBD42CC" w14:textId="77777777" w:rsidR="0098115B" w:rsidRPr="00DB3B20" w:rsidRDefault="0098115B" w:rsidP="0019129F">
            <w:pPr>
              <w:pStyle w:val="ListParagraph"/>
              <w:numPr>
                <w:ilvl w:val="0"/>
                <w:numId w:val="21"/>
              </w:numPr>
              <w:overflowPunct/>
              <w:autoSpaceDE/>
              <w:autoSpaceDN/>
              <w:adjustRightInd/>
              <w:jc w:val="both"/>
              <w:rPr>
                <w:rFonts w:cs="Poppins"/>
              </w:rPr>
            </w:pPr>
            <w:r w:rsidRPr="00DB3B20">
              <w:rPr>
                <w:rFonts w:cs="Poppins"/>
              </w:rPr>
              <w:t>is at risk of harm, and</w:t>
            </w:r>
          </w:p>
          <w:p w14:paraId="23B84F66" w14:textId="77777777" w:rsidR="0098115B" w:rsidRPr="00DB3B20" w:rsidRDefault="0098115B" w:rsidP="0019129F">
            <w:pPr>
              <w:jc w:val="both"/>
              <w:rPr>
                <w:rFonts w:cs="Poppins"/>
              </w:rPr>
            </w:pPr>
            <w:r w:rsidRPr="00DB3B20">
              <w:rPr>
                <w:rFonts w:cs="Poppins"/>
              </w:rPr>
              <w:t>because they are affected by disability, mental disorder, illness or physical or mental infirmity, is more vulnerable to being harmed than adults who are not so affected.</w:t>
            </w:r>
          </w:p>
        </w:tc>
        <w:tc>
          <w:tcPr>
            <w:tcW w:w="3289" w:type="dxa"/>
            <w:vMerge w:val="restart"/>
          </w:tcPr>
          <w:p w14:paraId="70CAB3E0" w14:textId="77777777" w:rsidR="0098115B" w:rsidRPr="00DB3B20" w:rsidRDefault="0098115B" w:rsidP="0019129F">
            <w:pPr>
              <w:jc w:val="both"/>
              <w:rPr>
                <w:rFonts w:cs="Poppins"/>
              </w:rPr>
            </w:pPr>
            <w:r w:rsidRPr="00DB3B20">
              <w:rPr>
                <w:rFonts w:cs="Poppins"/>
              </w:rPr>
              <w:t>An individual aged 18 years and over who:</w:t>
            </w:r>
          </w:p>
          <w:p w14:paraId="2B637E94" w14:textId="5BEB9795" w:rsidR="0098115B" w:rsidRPr="00DB3B20" w:rsidRDefault="0098115B" w:rsidP="0019129F">
            <w:pPr>
              <w:pStyle w:val="ListParagraph"/>
              <w:numPr>
                <w:ilvl w:val="0"/>
                <w:numId w:val="22"/>
              </w:numPr>
              <w:overflowPunct/>
              <w:autoSpaceDE/>
              <w:autoSpaceDN/>
              <w:adjustRightInd/>
              <w:jc w:val="both"/>
              <w:rPr>
                <w:rFonts w:cs="Poppins"/>
              </w:rPr>
            </w:pPr>
            <w:r w:rsidRPr="00DB3B20">
              <w:rPr>
                <w:rFonts w:cs="Poppins"/>
              </w:rPr>
              <w:t xml:space="preserve">is experiencing or is at risk of abuse or neglect, </w:t>
            </w:r>
            <w:r w:rsidR="004E2991" w:rsidRPr="00DB3B20">
              <w:rPr>
                <w:rFonts w:cs="Poppins"/>
              </w:rPr>
              <w:t>and</w:t>
            </w:r>
            <w:r w:rsidRPr="00DB3B20">
              <w:rPr>
                <w:rFonts w:cs="Poppins"/>
              </w:rPr>
              <w:t>;</w:t>
            </w:r>
          </w:p>
          <w:p w14:paraId="22FBC451" w14:textId="0F793848" w:rsidR="0098115B" w:rsidRDefault="0098115B" w:rsidP="0019129F">
            <w:pPr>
              <w:pStyle w:val="ListParagraph"/>
              <w:numPr>
                <w:ilvl w:val="0"/>
                <w:numId w:val="22"/>
              </w:numPr>
              <w:overflowPunct/>
              <w:autoSpaceDE/>
              <w:autoSpaceDN/>
              <w:adjustRightInd/>
              <w:jc w:val="both"/>
              <w:rPr>
                <w:rFonts w:cs="Poppins"/>
              </w:rPr>
            </w:pPr>
            <w:r w:rsidRPr="00DB3B20">
              <w:rPr>
                <w:rFonts w:cs="Poppins"/>
              </w:rPr>
              <w:t xml:space="preserve">has needs for care and support (whether or not the authority is meeting any of those needs) </w:t>
            </w:r>
            <w:r w:rsidR="004E2991" w:rsidRPr="00DB3B20">
              <w:rPr>
                <w:rFonts w:cs="Poppins"/>
              </w:rPr>
              <w:t>and</w:t>
            </w:r>
            <w:r w:rsidRPr="00DB3B20">
              <w:rPr>
                <w:rFonts w:cs="Poppins"/>
              </w:rPr>
              <w:t>;</w:t>
            </w:r>
          </w:p>
          <w:p w14:paraId="2FA71505" w14:textId="77777777" w:rsidR="0098115B" w:rsidRPr="00DB3B20" w:rsidRDefault="0098115B" w:rsidP="0019129F">
            <w:pPr>
              <w:pStyle w:val="ListParagraph"/>
              <w:numPr>
                <w:ilvl w:val="0"/>
                <w:numId w:val="22"/>
              </w:numPr>
              <w:overflowPunct/>
              <w:autoSpaceDE/>
              <w:autoSpaceDN/>
              <w:adjustRightInd/>
              <w:jc w:val="both"/>
              <w:rPr>
                <w:rFonts w:cs="Poppins"/>
              </w:rPr>
            </w:pPr>
            <w:proofErr w:type="gramStart"/>
            <w:r w:rsidRPr="00DB3B20">
              <w:rPr>
                <w:rFonts w:cs="Poppins"/>
              </w:rPr>
              <w:t>as a result of</w:t>
            </w:r>
            <w:proofErr w:type="gramEnd"/>
            <w:r w:rsidRPr="00DB3B20">
              <w:rPr>
                <w:rFonts w:cs="Poppins"/>
              </w:rPr>
              <w:t xml:space="preserve"> those needs is unable to protect himself or herself against the abuse or neglect or the risk of it.</w:t>
            </w:r>
          </w:p>
        </w:tc>
      </w:tr>
      <w:tr w:rsidR="0098115B" w:rsidRPr="00152B83" w14:paraId="64F1F93A" w14:textId="77777777" w:rsidTr="004E2991">
        <w:trPr>
          <w:trHeight w:val="281"/>
        </w:trPr>
        <w:tc>
          <w:tcPr>
            <w:tcW w:w="3227" w:type="dxa"/>
            <w:vMerge/>
          </w:tcPr>
          <w:p w14:paraId="5F837E7C" w14:textId="77777777" w:rsidR="0098115B" w:rsidRPr="00152B83" w:rsidRDefault="0098115B" w:rsidP="0019129F">
            <w:pPr>
              <w:jc w:val="both"/>
              <w:rPr>
                <w:rFonts w:cs="Poppins"/>
              </w:rPr>
            </w:pPr>
          </w:p>
        </w:tc>
        <w:tc>
          <w:tcPr>
            <w:tcW w:w="3231" w:type="dxa"/>
            <w:vMerge/>
          </w:tcPr>
          <w:p w14:paraId="5298357C" w14:textId="77777777" w:rsidR="0098115B" w:rsidRPr="00152B83" w:rsidRDefault="0098115B" w:rsidP="0019129F">
            <w:pPr>
              <w:jc w:val="both"/>
              <w:rPr>
                <w:rFonts w:cs="Poppins"/>
              </w:rPr>
            </w:pPr>
          </w:p>
        </w:tc>
        <w:tc>
          <w:tcPr>
            <w:tcW w:w="3289" w:type="dxa"/>
            <w:vMerge/>
          </w:tcPr>
          <w:p w14:paraId="3448B91A" w14:textId="77777777" w:rsidR="0098115B" w:rsidRPr="00152B83" w:rsidRDefault="0098115B" w:rsidP="0019129F">
            <w:pPr>
              <w:jc w:val="both"/>
              <w:rPr>
                <w:rFonts w:cs="Poppins"/>
              </w:rPr>
            </w:pPr>
          </w:p>
        </w:tc>
      </w:tr>
    </w:tbl>
    <w:p w14:paraId="31F31DA8" w14:textId="77777777" w:rsidR="0098115B" w:rsidRPr="00731794" w:rsidRDefault="0098115B" w:rsidP="0019129F">
      <w:pPr>
        <w:pStyle w:val="Heading1"/>
        <w:jc w:val="both"/>
      </w:pPr>
      <w:bookmarkStart w:id="10" w:name="_Toc126140387"/>
      <w:bookmarkStart w:id="11" w:name="_Toc126140422"/>
      <w:r w:rsidRPr="001F6046">
        <w:rPr>
          <w:highlight w:val="green"/>
        </w:rPr>
        <w:t>RECRUITMENT</w:t>
      </w:r>
      <w:bookmarkEnd w:id="10"/>
      <w:bookmarkEnd w:id="11"/>
      <w:r w:rsidRPr="00731794">
        <w:t xml:space="preserve"> </w:t>
      </w:r>
    </w:p>
    <w:p w14:paraId="56C58BF9" w14:textId="77777777" w:rsidR="0098115B" w:rsidRPr="006B78F3" w:rsidRDefault="0098115B" w:rsidP="0019129F">
      <w:pPr>
        <w:tabs>
          <w:tab w:val="left" w:pos="840"/>
        </w:tabs>
        <w:jc w:val="both"/>
        <w:rPr>
          <w:szCs w:val="22"/>
        </w:rPr>
      </w:pPr>
      <w:r>
        <w:rPr>
          <w:szCs w:val="22"/>
        </w:rPr>
        <w:t xml:space="preserve">We operate a Safe Recruitment Policy and are committed to ensuring that people who work (including volunteers and self-employed individuals who we engage) with children or adults at risk are appropriately qualified for that role. This means that, where necessary, they will be required to undergo Criminal Records Checks through the Disclosure and Barring Service (DBS) in England and Wales, the Protection Vulnerable Groups (PVG) Scheme for those in Scotland, or the equivalent Overseas Criminal Records Check in their country of origin before being allowed to work. </w:t>
      </w:r>
    </w:p>
    <w:p w14:paraId="7397B668" w14:textId="77777777" w:rsidR="0098115B" w:rsidRPr="0001041C" w:rsidRDefault="0098115B" w:rsidP="0019129F">
      <w:pPr>
        <w:pStyle w:val="Heading1"/>
        <w:jc w:val="both"/>
      </w:pPr>
      <w:bookmarkStart w:id="12" w:name="_Toc126140388"/>
      <w:bookmarkStart w:id="13" w:name="_Toc126140423"/>
      <w:r w:rsidRPr="001F6046">
        <w:rPr>
          <w:highlight w:val="green"/>
        </w:rPr>
        <w:t>TRAINING</w:t>
      </w:r>
      <w:bookmarkEnd w:id="12"/>
      <w:bookmarkEnd w:id="13"/>
    </w:p>
    <w:p w14:paraId="1E3DA3A7" w14:textId="1D7E1570" w:rsidR="0098115B" w:rsidRDefault="0098115B" w:rsidP="0019129F">
      <w:pPr>
        <w:tabs>
          <w:tab w:val="left" w:pos="840"/>
        </w:tabs>
        <w:jc w:val="both"/>
      </w:pPr>
      <w:r>
        <w:t xml:space="preserve">All LTA Accredited Coaches and Welfare Officers complete safeguarding training as part of their role and renew this as part of their Accreditation requirements or every three years.  The Committee also </w:t>
      </w:r>
      <w:r>
        <w:lastRenderedPageBreak/>
        <w:t xml:space="preserve">receive safeguarding training </w:t>
      </w:r>
      <w:r w:rsidR="0003678A">
        <w:t xml:space="preserve">(every three years or when there are changes to the Committee) </w:t>
      </w:r>
      <w:r>
        <w:t xml:space="preserve">provided to them via the Welfare Officer to enable them to </w:t>
      </w:r>
      <w:proofErr w:type="spellStart"/>
      <w:r>
        <w:t>recognise</w:t>
      </w:r>
      <w:proofErr w:type="spellEnd"/>
      <w:r>
        <w:t xml:space="preserve"> the possible signs and indicators of abuse and what to do if they have a safeguarding concern or allegation. </w:t>
      </w:r>
    </w:p>
    <w:p w14:paraId="3DBBF87D" w14:textId="77777777" w:rsidR="0098115B" w:rsidRDefault="0098115B" w:rsidP="0019129F">
      <w:pPr>
        <w:tabs>
          <w:tab w:val="left" w:pos="840"/>
        </w:tabs>
        <w:jc w:val="both"/>
      </w:pPr>
    </w:p>
    <w:p w14:paraId="6F389D70" w14:textId="77777777" w:rsidR="0098115B" w:rsidRPr="00731794" w:rsidRDefault="0098115B" w:rsidP="0019129F">
      <w:pPr>
        <w:tabs>
          <w:tab w:val="left" w:pos="840"/>
        </w:tabs>
        <w:jc w:val="both"/>
        <w:rPr>
          <w:rFonts w:cs="Arial"/>
          <w:szCs w:val="22"/>
          <w:lang w:val="en-GB"/>
        </w:rPr>
      </w:pPr>
      <w:r>
        <w:t>An induction, which includes our safeguarding policies and procedures, reporting and recording arrangements, and details for the Welfare Officer, is also provided to all new staff, volunteers, coaches and any self-employed individuals who we engage.</w:t>
      </w:r>
    </w:p>
    <w:p w14:paraId="69FCBD35" w14:textId="7CD58EC4" w:rsidR="0098115B" w:rsidRDefault="00652A81" w:rsidP="0019129F">
      <w:pPr>
        <w:pStyle w:val="Heading1"/>
        <w:jc w:val="both"/>
      </w:pPr>
      <w:r w:rsidRPr="001F6046">
        <w:rPr>
          <w:highlight w:val="green"/>
        </w:rPr>
        <w:t>Code of Conduct</w:t>
      </w:r>
    </w:p>
    <w:p w14:paraId="1FF38D45" w14:textId="61C486FA" w:rsidR="0098115B" w:rsidRDefault="0098115B" w:rsidP="0019129F">
      <w:pPr>
        <w:jc w:val="both"/>
      </w:pPr>
      <w:r>
        <w:t xml:space="preserve">All individuals within scope of this policy are expected to </w:t>
      </w:r>
      <w:proofErr w:type="spellStart"/>
      <w:r>
        <w:t>familiarise</w:t>
      </w:r>
      <w:proofErr w:type="spellEnd"/>
      <w:r>
        <w:t xml:space="preserve"> themselves with this policy and the LTA Code of Conduct (available here: </w:t>
      </w:r>
      <w:hyperlink r:id="rId9" w:history="1">
        <w:r>
          <w:rPr>
            <w:rStyle w:val="Hyperlink"/>
          </w:rPr>
          <w:t>https://www.lta.org.uk/about-us/what-we-do/governance-and-structure/rules-regulations/</w:t>
        </w:r>
      </w:hyperlink>
      <w:r>
        <w:t xml:space="preserve">), and at all times act in accordance with them.  Breaches of the law, this Policy and/or the LTA Code of Conduct may result in criminal and/or disciplinary action being taken. </w:t>
      </w:r>
      <w:r w:rsidR="003F59FE">
        <w:t xml:space="preserve">Also see the </w:t>
      </w:r>
      <w:proofErr w:type="spellStart"/>
      <w:r w:rsidR="003F59FE">
        <w:t>HOrsmonden</w:t>
      </w:r>
      <w:proofErr w:type="spellEnd"/>
      <w:r w:rsidR="003F59FE">
        <w:t xml:space="preserve"> Code of Conduct on the </w:t>
      </w:r>
      <w:proofErr w:type="spellStart"/>
      <w:r w:rsidR="003F59FE">
        <w:t>Horsmonden</w:t>
      </w:r>
      <w:proofErr w:type="spellEnd"/>
      <w:r w:rsidR="003F59FE">
        <w:t xml:space="preserve"> Tennis Club website.</w:t>
      </w:r>
    </w:p>
    <w:p w14:paraId="5D7F62F0" w14:textId="77777777" w:rsidR="0098115B" w:rsidRDefault="0098115B" w:rsidP="0019129F">
      <w:pPr>
        <w:pStyle w:val="Heading1"/>
        <w:jc w:val="both"/>
      </w:pPr>
      <w:bookmarkStart w:id="14" w:name="_Toc126140390"/>
      <w:bookmarkStart w:id="15" w:name="_Toc126140425"/>
      <w:r w:rsidRPr="001F6046">
        <w:rPr>
          <w:highlight w:val="green"/>
        </w:rPr>
        <w:t>TRANSPORTATION</w:t>
      </w:r>
      <w:bookmarkEnd w:id="14"/>
      <w:bookmarkEnd w:id="15"/>
    </w:p>
    <w:p w14:paraId="7B0366FA" w14:textId="77777777" w:rsidR="0098115B" w:rsidRPr="0001041C" w:rsidRDefault="0098115B" w:rsidP="0019129F">
      <w:pPr>
        <w:jc w:val="both"/>
      </w:pPr>
      <w:r w:rsidRPr="0001041C">
        <w:t xml:space="preserve">It is the responsibility of parents to ensure appropriate transport arrangements are in place for their children when travelling to and from the </w:t>
      </w:r>
      <w:r>
        <w:t>venue</w:t>
      </w:r>
      <w:r w:rsidRPr="0001041C">
        <w:t>.</w:t>
      </w:r>
      <w:r>
        <w:t xml:space="preserve">  Similarly, it is the responsibility of the adult at risk (or their carer) to ensure transport arrangements are in place.</w:t>
      </w:r>
    </w:p>
    <w:p w14:paraId="4C928433" w14:textId="77777777" w:rsidR="0098115B" w:rsidRPr="0001041C" w:rsidRDefault="0098115B" w:rsidP="0019129F">
      <w:pPr>
        <w:jc w:val="both"/>
      </w:pPr>
    </w:p>
    <w:p w14:paraId="2BE66A47" w14:textId="77777777" w:rsidR="0098115B" w:rsidRPr="0001041C" w:rsidRDefault="0098115B" w:rsidP="0019129F">
      <w:pPr>
        <w:jc w:val="both"/>
      </w:pPr>
      <w:r w:rsidRPr="0001041C">
        <w:t>Coaches and other staff/volunteers are not responsible for transporting children</w:t>
      </w:r>
      <w:r>
        <w:t xml:space="preserve"> or adults at risk</w:t>
      </w:r>
      <w:r w:rsidRPr="0001041C">
        <w:t xml:space="preserve"> to and from the </w:t>
      </w:r>
      <w:r>
        <w:t xml:space="preserve">venue </w:t>
      </w:r>
      <w:r w:rsidRPr="0001041C">
        <w:t>or other locations</w:t>
      </w:r>
      <w:r>
        <w:t xml:space="preserve"> (except if</w:t>
      </w:r>
      <w:r w:rsidRPr="0001041C">
        <w:t xml:space="preserve"> </w:t>
      </w:r>
      <w:r>
        <w:t>it is an emergency)</w:t>
      </w:r>
      <w:r w:rsidRPr="0001041C">
        <w:t xml:space="preserve">, unless </w:t>
      </w:r>
      <w:r>
        <w:t>it</w:t>
      </w:r>
      <w:r w:rsidRPr="0001041C">
        <w:t xml:space="preserve"> is as part of a </w:t>
      </w:r>
      <w:r>
        <w:t>venue</w:t>
      </w:r>
      <w:r w:rsidRPr="0001041C">
        <w:t xml:space="preserve"> </w:t>
      </w:r>
      <w:proofErr w:type="spellStart"/>
      <w:r w:rsidRPr="0001041C">
        <w:t>organised</w:t>
      </w:r>
      <w:proofErr w:type="spellEnd"/>
      <w:r w:rsidRPr="0001041C">
        <w:t xml:space="preserve"> trip in which case the following measures will be in place</w:t>
      </w:r>
    </w:p>
    <w:p w14:paraId="4187DFCA" w14:textId="77777777" w:rsidR="0098115B" w:rsidRPr="0001041C" w:rsidRDefault="0098115B" w:rsidP="0019129F">
      <w:pPr>
        <w:pStyle w:val="ListParagraph"/>
        <w:numPr>
          <w:ilvl w:val="0"/>
          <w:numId w:val="11"/>
        </w:numPr>
        <w:jc w:val="both"/>
      </w:pPr>
      <w:r>
        <w:t>The adult at risk or child’s p</w:t>
      </w:r>
      <w:r w:rsidRPr="0001041C">
        <w:t>arents are informed of the destination, reason for the journey and who the driver will be</w:t>
      </w:r>
    </w:p>
    <w:p w14:paraId="14A1127D" w14:textId="77777777" w:rsidR="0098115B" w:rsidRPr="0001041C" w:rsidRDefault="0098115B" w:rsidP="0019129F">
      <w:pPr>
        <w:pStyle w:val="ListParagraph"/>
        <w:numPr>
          <w:ilvl w:val="0"/>
          <w:numId w:val="11"/>
        </w:numPr>
        <w:jc w:val="both"/>
      </w:pPr>
      <w:r>
        <w:t>The adult at risk or child’s p</w:t>
      </w:r>
      <w:r w:rsidRPr="0001041C">
        <w:t>arents return a completed consent form and the driver will have a copy of this and emergency contact details during the journey</w:t>
      </w:r>
    </w:p>
    <w:p w14:paraId="024F118B" w14:textId="77777777" w:rsidR="0098115B" w:rsidRPr="0001041C" w:rsidRDefault="0098115B" w:rsidP="0019129F">
      <w:pPr>
        <w:pStyle w:val="ListParagraph"/>
        <w:numPr>
          <w:ilvl w:val="0"/>
          <w:numId w:val="11"/>
        </w:numPr>
        <w:jc w:val="both"/>
      </w:pPr>
      <w:r w:rsidRPr="0001041C">
        <w:t>There will be two adults in the front of the car, irrespective of the number of children</w:t>
      </w:r>
      <w:r>
        <w:t xml:space="preserve"> or adults at risk</w:t>
      </w:r>
      <w:r w:rsidRPr="0001041C">
        <w:t xml:space="preserve"> being transported. </w:t>
      </w:r>
    </w:p>
    <w:p w14:paraId="2E60A397" w14:textId="77777777" w:rsidR="0098115B" w:rsidRPr="0001041C" w:rsidRDefault="0098115B" w:rsidP="0019129F">
      <w:pPr>
        <w:pStyle w:val="ListParagraph"/>
        <w:numPr>
          <w:ilvl w:val="0"/>
          <w:numId w:val="11"/>
        </w:numPr>
        <w:jc w:val="both"/>
      </w:pPr>
      <w:r w:rsidRPr="0001041C">
        <w:t>Children</w:t>
      </w:r>
      <w:r>
        <w:t xml:space="preserve"> or adults at risk</w:t>
      </w:r>
      <w:r w:rsidRPr="0001041C">
        <w:t xml:space="preserve"> are always seated in the back of the vehicle</w:t>
      </w:r>
    </w:p>
    <w:p w14:paraId="4C70A422" w14:textId="77777777" w:rsidR="0098115B" w:rsidRPr="0001041C" w:rsidRDefault="0098115B" w:rsidP="0019129F">
      <w:pPr>
        <w:pStyle w:val="ListParagraph"/>
        <w:numPr>
          <w:ilvl w:val="0"/>
          <w:numId w:val="11"/>
        </w:numPr>
        <w:jc w:val="both"/>
      </w:pPr>
      <w:r w:rsidRPr="0001041C">
        <w:t xml:space="preserve">If there </w:t>
      </w:r>
      <w:r>
        <w:t>is</w:t>
      </w:r>
      <w:r w:rsidRPr="0001041C">
        <w:t xml:space="preserve"> a mixture of female and male children</w:t>
      </w:r>
      <w:r>
        <w:t xml:space="preserve"> or adults at risk</w:t>
      </w:r>
      <w:r w:rsidRPr="0001041C">
        <w:t>, we will seek to have adults of matching gender where possible</w:t>
      </w:r>
    </w:p>
    <w:p w14:paraId="185599C0" w14:textId="77777777" w:rsidR="0098115B" w:rsidRPr="0001041C" w:rsidRDefault="0098115B" w:rsidP="0019129F">
      <w:pPr>
        <w:pStyle w:val="ListParagraph"/>
        <w:numPr>
          <w:ilvl w:val="0"/>
          <w:numId w:val="11"/>
        </w:numPr>
        <w:jc w:val="both"/>
      </w:pPr>
      <w:r w:rsidRPr="0001041C">
        <w:t>There is an established procedure in the event of a breakdown/emergency.</w:t>
      </w:r>
    </w:p>
    <w:p w14:paraId="26F815B8" w14:textId="77777777" w:rsidR="0098115B" w:rsidRPr="0001041C" w:rsidRDefault="0098115B" w:rsidP="0019129F">
      <w:pPr>
        <w:pStyle w:val="ListParagraph"/>
        <w:numPr>
          <w:ilvl w:val="0"/>
          <w:numId w:val="11"/>
        </w:numPr>
        <w:jc w:val="both"/>
      </w:pPr>
      <w:r w:rsidRPr="0001041C">
        <w:t>The driver has a valid UK driving license, DBS</w:t>
      </w:r>
      <w:r>
        <w:t>/PVG</w:t>
      </w:r>
      <w:r w:rsidRPr="0001041C">
        <w:t>, correct insurance, MOT certificate and complies with laws on the use of seatbelts and restraints</w:t>
      </w:r>
    </w:p>
    <w:p w14:paraId="16660BD0" w14:textId="77777777" w:rsidR="0098115B" w:rsidRPr="0098115B" w:rsidRDefault="0098115B" w:rsidP="0019129F">
      <w:pPr>
        <w:pStyle w:val="Heading1"/>
        <w:jc w:val="both"/>
        <w:rPr>
          <w:rStyle w:val="A10"/>
          <w:rFonts w:cs="Times New Roman"/>
          <w:b w:val="0"/>
          <w:bCs w:val="0"/>
          <w:color w:val="1A7BC0"/>
          <w:szCs w:val="32"/>
        </w:rPr>
      </w:pPr>
      <w:bookmarkStart w:id="16" w:name="_Toc126140391"/>
      <w:bookmarkStart w:id="17" w:name="_Toc126140426"/>
      <w:r w:rsidRPr="001F6046">
        <w:rPr>
          <w:rStyle w:val="A10"/>
          <w:rFonts w:cs="Times New Roman"/>
          <w:b w:val="0"/>
          <w:bCs w:val="0"/>
          <w:color w:val="1A7BC0"/>
          <w:szCs w:val="32"/>
          <w:highlight w:val="green"/>
        </w:rPr>
        <w:t>SUPERVISING CHILDREN</w:t>
      </w:r>
      <w:bookmarkEnd w:id="16"/>
      <w:bookmarkEnd w:id="17"/>
    </w:p>
    <w:p w14:paraId="63DFE77A" w14:textId="7DFB598B" w:rsidR="0098115B" w:rsidRPr="004E2991" w:rsidRDefault="0098115B" w:rsidP="0019129F">
      <w:pPr>
        <w:jc w:val="both"/>
      </w:pPr>
      <w:r w:rsidRPr="0001041C">
        <w:t xml:space="preserve">Children under the age </w:t>
      </w:r>
      <w:proofErr w:type="gramStart"/>
      <w:r w:rsidR="003F59FE">
        <w:t xml:space="preserve">of </w:t>
      </w:r>
      <w:r w:rsidRPr="004E2991">
        <w:t xml:space="preserve"> are</w:t>
      </w:r>
      <w:proofErr w:type="gramEnd"/>
      <w:r w:rsidRPr="004E2991">
        <w:t xml:space="preserve"> required to have parental supervision whilst at our venue and </w:t>
      </w:r>
      <w:r w:rsidR="009950C0">
        <w:t xml:space="preserve">not participating in </w:t>
      </w:r>
      <w:r w:rsidRPr="004E2991">
        <w:t>any venue sessions, such as coaching lessons or tennis camps.</w:t>
      </w:r>
    </w:p>
    <w:p w14:paraId="1FC02703" w14:textId="77777777" w:rsidR="0098115B" w:rsidRPr="004E2991" w:rsidRDefault="0098115B" w:rsidP="0019129F">
      <w:pPr>
        <w:jc w:val="both"/>
        <w:rPr>
          <w:rStyle w:val="A10"/>
          <w:rFonts w:cs="Arial"/>
          <w:b w:val="0"/>
          <w:szCs w:val="32"/>
          <w:lang w:val="en-GB"/>
        </w:rPr>
      </w:pPr>
    </w:p>
    <w:p w14:paraId="29A562F3" w14:textId="51D8DD94" w:rsidR="0098115B" w:rsidRPr="004728F8" w:rsidRDefault="0098115B" w:rsidP="0019129F">
      <w:pPr>
        <w:jc w:val="both"/>
      </w:pPr>
      <w:r w:rsidRPr="004E2991">
        <w:rPr>
          <w:rStyle w:val="A10"/>
          <w:rFonts w:cs="Arial"/>
          <w:b w:val="0"/>
          <w:bCs w:val="0"/>
          <w:sz w:val="22"/>
          <w:szCs w:val="22"/>
          <w:lang w:val="en-GB"/>
        </w:rPr>
        <w:t>For coaching activities, we comply with the LTA guidance on coach-to-player ratios</w:t>
      </w:r>
      <w:r w:rsidRPr="004E2991">
        <w:rPr>
          <w:b/>
          <w:bCs/>
          <w:szCs w:val="22"/>
        </w:rPr>
        <w:t>.</w:t>
      </w:r>
      <w:r w:rsidR="00937C60">
        <w:t xml:space="preserve">  For children aged under 13</w:t>
      </w:r>
      <w:r w:rsidRPr="004E2991">
        <w:t>, children must be delivered directly into the care of the coach by the parent and picked up directly from</w:t>
      </w:r>
      <w:r w:rsidRPr="004728F8">
        <w:t xml:space="preserve"> the coach.</w:t>
      </w:r>
      <w:r>
        <w:t xml:space="preserve"> </w:t>
      </w:r>
      <w:r w:rsidRPr="004728F8">
        <w:t xml:space="preserve">Please note that it is not enough to drop off outside or at the front door of the </w:t>
      </w:r>
      <w:r>
        <w:t>venue</w:t>
      </w:r>
      <w:r w:rsidRPr="004728F8">
        <w:t xml:space="preserve">. Parents must ensure that their child has been delivered to the coach. Children </w:t>
      </w:r>
      <w:r>
        <w:t xml:space="preserve">under </w:t>
      </w:r>
      <w:r>
        <w:lastRenderedPageBreak/>
        <w:t xml:space="preserve">the stipulated </w:t>
      </w:r>
      <w:r w:rsidRPr="004728F8">
        <w:t>age</w:t>
      </w:r>
      <w:r>
        <w:t xml:space="preserve"> </w:t>
      </w:r>
      <w:r w:rsidRPr="004728F8">
        <w:t>will not be allowed to leave a coaching session or camp unattended unless permission has been given in writing.</w:t>
      </w:r>
    </w:p>
    <w:p w14:paraId="48D1DB58" w14:textId="77777777" w:rsidR="0098115B" w:rsidRDefault="0098115B" w:rsidP="0019129F">
      <w:pPr>
        <w:jc w:val="both"/>
        <w:rPr>
          <w:rStyle w:val="A10"/>
          <w:rFonts w:cs="Arial"/>
          <w:bCs w:val="0"/>
          <w:szCs w:val="32"/>
          <w:lang w:val="en-GB"/>
        </w:rPr>
      </w:pPr>
    </w:p>
    <w:p w14:paraId="35D89B5B" w14:textId="77777777" w:rsidR="0098115B" w:rsidRPr="0098115B" w:rsidRDefault="0098115B" w:rsidP="0019129F">
      <w:pPr>
        <w:jc w:val="both"/>
        <w:rPr>
          <w:rStyle w:val="A10"/>
          <w:rFonts w:cs="Arial"/>
          <w:b w:val="0"/>
          <w:bCs w:val="0"/>
          <w:sz w:val="22"/>
          <w:szCs w:val="22"/>
          <w:lang w:val="en-GB"/>
        </w:rPr>
      </w:pPr>
      <w:r w:rsidRPr="0098115B">
        <w:rPr>
          <w:rStyle w:val="A10"/>
          <w:rFonts w:cs="Arial"/>
          <w:b w:val="0"/>
          <w:bCs w:val="0"/>
          <w:sz w:val="22"/>
          <w:szCs w:val="22"/>
          <w:lang w:val="en-GB"/>
        </w:rPr>
        <w:t>For other activities, e.g. away trips/matches, we will use the following adult-to-child ratios:</w:t>
      </w:r>
    </w:p>
    <w:p w14:paraId="51CCCA79" w14:textId="77777777" w:rsidR="0098115B" w:rsidRPr="0001041C" w:rsidRDefault="0098115B" w:rsidP="0019129F">
      <w:pPr>
        <w:pStyle w:val="ListParagraph"/>
        <w:numPr>
          <w:ilvl w:val="0"/>
          <w:numId w:val="12"/>
        </w:numPr>
        <w:jc w:val="both"/>
      </w:pPr>
      <w:r w:rsidRPr="0001041C">
        <w:t>2:8 for children 10 and under</w:t>
      </w:r>
    </w:p>
    <w:p w14:paraId="38806AAF" w14:textId="77777777" w:rsidR="0098115B" w:rsidRPr="0001041C" w:rsidRDefault="0098115B" w:rsidP="0019129F">
      <w:pPr>
        <w:pStyle w:val="ListParagraph"/>
        <w:numPr>
          <w:ilvl w:val="0"/>
          <w:numId w:val="12"/>
        </w:numPr>
        <w:jc w:val="both"/>
      </w:pPr>
      <w:r w:rsidRPr="0001041C">
        <w:t>2:10 for children aged 11 and over</w:t>
      </w:r>
    </w:p>
    <w:p w14:paraId="3189968A" w14:textId="77777777" w:rsidR="0098115B" w:rsidRDefault="0098115B" w:rsidP="0019129F">
      <w:pPr>
        <w:jc w:val="both"/>
      </w:pPr>
    </w:p>
    <w:p w14:paraId="0660F33E" w14:textId="77777777" w:rsidR="0098115B" w:rsidRPr="0001041C" w:rsidRDefault="0098115B" w:rsidP="0019129F">
      <w:pPr>
        <w:jc w:val="both"/>
      </w:pPr>
      <w:r>
        <w:t>We</w:t>
      </w:r>
      <w:r w:rsidRPr="0001041C">
        <w:t xml:space="preserve"> may decide to have a greater adult-to-child ratio dependent on the needs of the children or identified risks. At least one of the supervising adults</w:t>
      </w:r>
      <w:r>
        <w:t xml:space="preserve"> will, where possible,</w:t>
      </w:r>
      <w:r w:rsidRPr="0001041C">
        <w:t xml:space="preserve"> be the same gender as the children.</w:t>
      </w:r>
      <w:r w:rsidRPr="00DC0BCE">
        <w:t xml:space="preserve"> </w:t>
      </w:r>
      <w:r w:rsidRPr="0001041C">
        <w:t xml:space="preserve">Situations where a child has to leave a </w:t>
      </w:r>
      <w:r>
        <w:t>venue</w:t>
      </w:r>
      <w:r w:rsidRPr="0001041C">
        <w:t xml:space="preserve"> session, for example, to use the toilet, will also be supervised.</w:t>
      </w:r>
    </w:p>
    <w:p w14:paraId="50605376" w14:textId="77777777" w:rsidR="0098115B" w:rsidRPr="009712FB" w:rsidRDefault="0098115B" w:rsidP="0019129F">
      <w:pPr>
        <w:pStyle w:val="Heading1"/>
        <w:jc w:val="both"/>
      </w:pPr>
      <w:bookmarkStart w:id="18" w:name="_Toc126140392"/>
      <w:bookmarkStart w:id="19" w:name="_Toc126140427"/>
      <w:r w:rsidRPr="001F6046">
        <w:rPr>
          <w:highlight w:val="green"/>
        </w:rPr>
        <w:t>POSITIONS OF TRUST</w:t>
      </w:r>
      <w:bookmarkEnd w:id="18"/>
      <w:bookmarkEnd w:id="19"/>
    </w:p>
    <w:p w14:paraId="1A6EA9B7" w14:textId="77777777" w:rsidR="0098115B" w:rsidRPr="004312CC" w:rsidRDefault="0098115B" w:rsidP="0019129F">
      <w:pPr>
        <w:tabs>
          <w:tab w:val="left" w:pos="840"/>
        </w:tabs>
        <w:jc w:val="both"/>
        <w:rPr>
          <w:rFonts w:cs="Arial"/>
        </w:rPr>
      </w:pPr>
      <w:r w:rsidRPr="004312CC">
        <w:rPr>
          <w:rFonts w:cs="Arial"/>
        </w:rPr>
        <w:t xml:space="preserve">A person aged 18 or older who holds a position of authority or responsibility over a child or adult at risk is in a position of trust. </w:t>
      </w:r>
      <w:r w:rsidRPr="004312CC">
        <w:rPr>
          <w:rFonts w:cs="Arial"/>
          <w:szCs w:val="22"/>
        </w:rPr>
        <w:t>Positions</w:t>
      </w:r>
      <w:r w:rsidRPr="004312CC">
        <w:rPr>
          <w:szCs w:val="22"/>
        </w:rPr>
        <w:t xml:space="preserve"> of trust are not defined by a qualification or job title, but by reference to the activity which the adult is carrying out in relation to the child or adult at risk, namely, coaching, teaching, training, supervising or instructing (including as a volunteer) on a regular basis.</w:t>
      </w:r>
      <w:r w:rsidRPr="00C52868">
        <w:t xml:space="preserve"> </w:t>
      </w:r>
      <w:r>
        <w:t>People</w:t>
      </w:r>
      <w:r w:rsidRPr="00C52868">
        <w:t xml:space="preserve"> who are in a position of trust must be aware of the power imbalance they hold over children</w:t>
      </w:r>
      <w:r>
        <w:t xml:space="preserve"> and adults at risk</w:t>
      </w:r>
      <w:r w:rsidRPr="00C52868">
        <w:t xml:space="preserve"> and not use this for personal advantage or gratification.</w:t>
      </w:r>
      <w:r w:rsidRPr="004312CC">
        <w:rPr>
          <w:rFonts w:cs="Arial"/>
        </w:rPr>
        <w:t xml:space="preserve"> </w:t>
      </w:r>
    </w:p>
    <w:p w14:paraId="22718EC6" w14:textId="77777777" w:rsidR="0098115B" w:rsidRPr="004312CC" w:rsidRDefault="0098115B" w:rsidP="0019129F">
      <w:pPr>
        <w:tabs>
          <w:tab w:val="left" w:pos="840"/>
        </w:tabs>
        <w:jc w:val="both"/>
        <w:rPr>
          <w:rFonts w:cs="Arial"/>
        </w:rPr>
      </w:pPr>
    </w:p>
    <w:p w14:paraId="797F0BBB" w14:textId="77777777" w:rsidR="0098115B" w:rsidRDefault="0098115B" w:rsidP="0019129F">
      <w:pPr>
        <w:tabs>
          <w:tab w:val="left" w:pos="840"/>
        </w:tabs>
        <w:jc w:val="both"/>
      </w:pPr>
      <w:r w:rsidRPr="004312CC">
        <w:rPr>
          <w:rFonts w:cs="Arial"/>
        </w:rPr>
        <w:t xml:space="preserve">In June 2022, the Sexual Offences Act 2003 was changed to </w:t>
      </w:r>
      <w:r w:rsidRPr="004312CC">
        <w:rPr>
          <w:rFonts w:cs="Arial"/>
          <w:shd w:val="clear" w:color="auto" w:fill="FEFEFE"/>
        </w:rPr>
        <w:t>extend the abuse of position of trust offences to include where an adult is coaching, teaching, training, supervising or instructing a child under 18 years old within sport or religious settings.</w:t>
      </w:r>
      <w:r>
        <w:t xml:space="preserve">  This means that under the Sexual Offences Act 2003, in England and Wales it is a criminal offence for a person in a position of trust to have a sexual or intimate relationship with a child under 18 years old, even if the relationship is deemed consensual. Therefore, any sexual activity (including online activity) between someone in a position of trust and a child under 18 years old will be formally reported as it may be a criminal offence.</w:t>
      </w:r>
    </w:p>
    <w:p w14:paraId="19F201EB" w14:textId="77777777" w:rsidR="0098115B" w:rsidRDefault="0098115B" w:rsidP="0019129F">
      <w:pPr>
        <w:pStyle w:val="Heading1"/>
        <w:jc w:val="both"/>
      </w:pPr>
      <w:bookmarkStart w:id="20" w:name="_Toc126140393"/>
      <w:bookmarkStart w:id="21" w:name="_Toc126140428"/>
      <w:r>
        <w:t>TYPES OF ABUSE</w:t>
      </w:r>
      <w:bookmarkEnd w:id="20"/>
      <w:bookmarkEnd w:id="21"/>
    </w:p>
    <w:p w14:paraId="744046F2" w14:textId="77777777" w:rsidR="0098115B" w:rsidRPr="00A96CC7" w:rsidRDefault="0098115B" w:rsidP="0019129F">
      <w:pPr>
        <w:tabs>
          <w:tab w:val="left" w:pos="840"/>
        </w:tabs>
        <w:jc w:val="both"/>
        <w:rPr>
          <w:rFonts w:cs="Arial"/>
          <w:bCs/>
          <w:szCs w:val="22"/>
        </w:rPr>
      </w:pPr>
      <w:r>
        <w:rPr>
          <w:rFonts w:cs="Arial"/>
          <w:bCs/>
          <w:szCs w:val="22"/>
        </w:rPr>
        <w:t xml:space="preserve">There are </w:t>
      </w:r>
      <w:r w:rsidRPr="00A96CC7">
        <w:rPr>
          <w:rFonts w:cs="Arial"/>
          <w:bCs/>
          <w:szCs w:val="22"/>
        </w:rPr>
        <w:t>four</w:t>
      </w:r>
      <w:r>
        <w:rPr>
          <w:rFonts w:cs="Arial"/>
          <w:bCs/>
          <w:szCs w:val="22"/>
        </w:rPr>
        <w:t xml:space="preserve"> main</w:t>
      </w:r>
      <w:r w:rsidRPr="00A96CC7">
        <w:rPr>
          <w:rFonts w:cs="Arial"/>
          <w:bCs/>
          <w:szCs w:val="22"/>
        </w:rPr>
        <w:t xml:space="preserve"> types of abuse that apply to children, these being:</w:t>
      </w:r>
    </w:p>
    <w:p w14:paraId="60EEA30E"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 xml:space="preserve">Sexual </w:t>
      </w:r>
    </w:p>
    <w:p w14:paraId="3DF234B7"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Physical</w:t>
      </w:r>
    </w:p>
    <w:p w14:paraId="0FDD2826"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Emotional</w:t>
      </w:r>
    </w:p>
    <w:p w14:paraId="325A0136"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Neglect</w:t>
      </w:r>
    </w:p>
    <w:p w14:paraId="41ED526D"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p>
    <w:p w14:paraId="48800952" w14:textId="77777777" w:rsidR="0098115B" w:rsidRDefault="0098115B" w:rsidP="0019129F">
      <w:pPr>
        <w:jc w:val="both"/>
        <w:rPr>
          <w:rFonts w:cs="Poppins"/>
        </w:rPr>
      </w:pPr>
      <w:r w:rsidRPr="00152B83">
        <w:rPr>
          <w:rFonts w:cs="Poppins"/>
        </w:rPr>
        <w:t xml:space="preserve">The </w:t>
      </w:r>
      <w:r>
        <w:rPr>
          <w:rFonts w:cs="Poppins"/>
        </w:rPr>
        <w:t>s</w:t>
      </w:r>
      <w:r w:rsidRPr="00152B83">
        <w:rPr>
          <w:rFonts w:cs="Poppins"/>
        </w:rPr>
        <w:t xml:space="preserve">afeguarding </w:t>
      </w:r>
      <w:r>
        <w:rPr>
          <w:rFonts w:cs="Poppins"/>
        </w:rPr>
        <w:t>a</w:t>
      </w:r>
      <w:r w:rsidRPr="00152B83">
        <w:rPr>
          <w:rFonts w:cs="Poppins"/>
        </w:rPr>
        <w:t>dult</w:t>
      </w:r>
      <w:r>
        <w:rPr>
          <w:rFonts w:cs="Poppins"/>
        </w:rPr>
        <w:t>s at risk</w:t>
      </w:r>
      <w:r w:rsidRPr="00152B83">
        <w:rPr>
          <w:rFonts w:cs="Poppins"/>
        </w:rPr>
        <w:t xml:space="preserve"> </w:t>
      </w:r>
      <w:r>
        <w:rPr>
          <w:rFonts w:cs="Poppins"/>
        </w:rPr>
        <w:t>l</w:t>
      </w:r>
      <w:r w:rsidRPr="00152B83">
        <w:rPr>
          <w:rFonts w:cs="Poppins"/>
        </w:rPr>
        <w:t xml:space="preserve">egislation in each </w:t>
      </w:r>
      <w:r>
        <w:rPr>
          <w:rFonts w:cs="Poppins"/>
        </w:rPr>
        <w:t>home nation</w:t>
      </w:r>
      <w:r w:rsidRPr="00152B83">
        <w:rPr>
          <w:rFonts w:cs="Poppins"/>
        </w:rPr>
        <w:t xml:space="preserve"> defines categories of adult abuse and harm as follows.</w:t>
      </w:r>
    </w:p>
    <w:p w14:paraId="72F273F1"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bookmarkStart w:id="22" w:name="_gjdgxs" w:colFirst="0" w:colLast="0"/>
      <w:bookmarkEnd w:id="22"/>
    </w:p>
    <w:tbl>
      <w:tblPr>
        <w:tblStyle w:val="TableGrid"/>
        <w:tblW w:w="0" w:type="auto"/>
        <w:tblLook w:val="04A0" w:firstRow="1" w:lastRow="0" w:firstColumn="1" w:lastColumn="0" w:noHBand="0" w:noVBand="1"/>
      </w:tblPr>
      <w:tblGrid>
        <w:gridCol w:w="3366"/>
        <w:gridCol w:w="3209"/>
        <w:gridCol w:w="3053"/>
      </w:tblGrid>
      <w:tr w:rsidR="0098115B" w14:paraId="5419F3BF" w14:textId="77777777" w:rsidTr="004E2991">
        <w:tc>
          <w:tcPr>
            <w:tcW w:w="3369" w:type="dxa"/>
          </w:tcPr>
          <w:p w14:paraId="5A56C6A1"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England (Care Act 2014)</w:t>
            </w:r>
          </w:p>
        </w:tc>
        <w:tc>
          <w:tcPr>
            <w:tcW w:w="3326" w:type="dxa"/>
          </w:tcPr>
          <w:p w14:paraId="4E0F05D9"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Wales (Social Services and Well Being Act 2014)</w:t>
            </w:r>
          </w:p>
        </w:tc>
        <w:tc>
          <w:tcPr>
            <w:tcW w:w="3159" w:type="dxa"/>
          </w:tcPr>
          <w:p w14:paraId="31603D3C"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Scotland (Adult Support and Protection Act 2007)</w:t>
            </w:r>
          </w:p>
        </w:tc>
      </w:tr>
      <w:tr w:rsidR="0098115B" w:rsidRPr="00937C60" w14:paraId="3ED44039" w14:textId="77777777" w:rsidTr="004E2991">
        <w:tc>
          <w:tcPr>
            <w:tcW w:w="3369" w:type="dxa"/>
          </w:tcPr>
          <w:p w14:paraId="02A8D523" w14:textId="77777777" w:rsidR="0098115B" w:rsidRPr="00F0299D" w:rsidRDefault="0098115B" w:rsidP="0019129F">
            <w:pPr>
              <w:jc w:val="both"/>
              <w:rPr>
                <w:rFonts w:cs="Arial"/>
              </w:rPr>
            </w:pPr>
            <w:r w:rsidRPr="00F0299D">
              <w:rPr>
                <w:rFonts w:cs="Arial"/>
              </w:rPr>
              <w:t>Physical</w:t>
            </w:r>
          </w:p>
          <w:p w14:paraId="22053EAA" w14:textId="77777777" w:rsidR="0098115B" w:rsidRPr="00F0299D" w:rsidRDefault="0098115B" w:rsidP="0019129F">
            <w:pPr>
              <w:jc w:val="both"/>
              <w:rPr>
                <w:rFonts w:cs="Arial"/>
              </w:rPr>
            </w:pPr>
            <w:r w:rsidRPr="00F0299D">
              <w:rPr>
                <w:rFonts w:cs="Arial"/>
              </w:rPr>
              <w:t>Sexual</w:t>
            </w:r>
          </w:p>
          <w:p w14:paraId="3E41B3E9" w14:textId="77777777" w:rsidR="0098115B" w:rsidRPr="00F0299D" w:rsidRDefault="0098115B" w:rsidP="0019129F">
            <w:pPr>
              <w:jc w:val="both"/>
              <w:rPr>
                <w:rFonts w:cs="Arial"/>
              </w:rPr>
            </w:pPr>
            <w:r w:rsidRPr="00F0299D">
              <w:rPr>
                <w:rFonts w:cs="Arial"/>
              </w:rPr>
              <w:t>Emotional/Psychological/Mental</w:t>
            </w:r>
          </w:p>
          <w:p w14:paraId="799FCC4E" w14:textId="77777777" w:rsidR="0098115B" w:rsidRPr="00F0299D" w:rsidRDefault="0098115B" w:rsidP="0019129F">
            <w:pPr>
              <w:jc w:val="both"/>
              <w:rPr>
                <w:rFonts w:cs="Arial"/>
              </w:rPr>
            </w:pPr>
            <w:r w:rsidRPr="00F0299D">
              <w:rPr>
                <w:rFonts w:cs="Arial"/>
              </w:rPr>
              <w:t>Neglect</w:t>
            </w:r>
          </w:p>
          <w:p w14:paraId="026DC44D" w14:textId="77777777" w:rsidR="0098115B" w:rsidRPr="00F0299D" w:rsidRDefault="0098115B" w:rsidP="0019129F">
            <w:pPr>
              <w:jc w:val="both"/>
              <w:rPr>
                <w:rFonts w:cs="Arial"/>
              </w:rPr>
            </w:pPr>
            <w:r w:rsidRPr="00F0299D">
              <w:rPr>
                <w:rFonts w:cs="Arial"/>
              </w:rPr>
              <w:t>Financial or material abuse</w:t>
            </w:r>
          </w:p>
          <w:p w14:paraId="48106A1B" w14:textId="77777777" w:rsidR="0098115B" w:rsidRPr="00F0299D" w:rsidRDefault="0098115B" w:rsidP="0019129F">
            <w:pPr>
              <w:jc w:val="both"/>
              <w:rPr>
                <w:rFonts w:cs="Arial"/>
              </w:rPr>
            </w:pPr>
            <w:r w:rsidRPr="00F0299D">
              <w:rPr>
                <w:rFonts w:cs="Arial"/>
              </w:rPr>
              <w:lastRenderedPageBreak/>
              <w:t xml:space="preserve">Discriminatory </w:t>
            </w:r>
          </w:p>
          <w:p w14:paraId="38C36720" w14:textId="77777777" w:rsidR="0098115B" w:rsidRPr="00F0299D" w:rsidRDefault="0098115B" w:rsidP="0019129F">
            <w:pPr>
              <w:jc w:val="both"/>
              <w:rPr>
                <w:rFonts w:cs="Arial"/>
              </w:rPr>
            </w:pPr>
            <w:proofErr w:type="spellStart"/>
            <w:r w:rsidRPr="00F0299D">
              <w:rPr>
                <w:rFonts w:cs="Arial"/>
              </w:rPr>
              <w:t>Organisational</w:t>
            </w:r>
            <w:proofErr w:type="spellEnd"/>
          </w:p>
          <w:p w14:paraId="3B5814E3" w14:textId="77777777" w:rsidR="0098115B" w:rsidRPr="00F0299D" w:rsidRDefault="0098115B" w:rsidP="0019129F">
            <w:pPr>
              <w:jc w:val="both"/>
              <w:rPr>
                <w:rFonts w:cs="Arial"/>
              </w:rPr>
            </w:pPr>
            <w:r w:rsidRPr="00F0299D">
              <w:rPr>
                <w:rFonts w:cs="Arial"/>
              </w:rPr>
              <w:t xml:space="preserve">Self-neglect </w:t>
            </w:r>
          </w:p>
          <w:p w14:paraId="3D260F46" w14:textId="77777777" w:rsidR="0098115B" w:rsidRPr="00F0299D" w:rsidRDefault="0098115B" w:rsidP="0019129F">
            <w:pPr>
              <w:jc w:val="both"/>
              <w:rPr>
                <w:rFonts w:cs="Arial"/>
              </w:rPr>
            </w:pPr>
            <w:r w:rsidRPr="00F0299D">
              <w:rPr>
                <w:rFonts w:cs="Arial"/>
              </w:rPr>
              <w:t>Domestic Abuse (including coercive control)</w:t>
            </w:r>
          </w:p>
          <w:p w14:paraId="7824BCDA"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Modern slavery</w:t>
            </w:r>
          </w:p>
        </w:tc>
        <w:tc>
          <w:tcPr>
            <w:tcW w:w="3326" w:type="dxa"/>
          </w:tcPr>
          <w:p w14:paraId="346E01E3" w14:textId="77777777" w:rsidR="0098115B" w:rsidRPr="00F0299D" w:rsidRDefault="0098115B" w:rsidP="0019129F">
            <w:pPr>
              <w:jc w:val="both"/>
              <w:rPr>
                <w:rFonts w:cs="Arial"/>
              </w:rPr>
            </w:pPr>
            <w:r w:rsidRPr="00F0299D">
              <w:rPr>
                <w:rFonts w:cs="Arial"/>
              </w:rPr>
              <w:lastRenderedPageBreak/>
              <w:t xml:space="preserve">Physical </w:t>
            </w:r>
          </w:p>
          <w:p w14:paraId="7B4B43B1" w14:textId="77777777" w:rsidR="0098115B" w:rsidRPr="00F0299D" w:rsidRDefault="0098115B" w:rsidP="0019129F">
            <w:pPr>
              <w:jc w:val="both"/>
              <w:rPr>
                <w:rFonts w:cs="Arial"/>
              </w:rPr>
            </w:pPr>
            <w:r w:rsidRPr="00F0299D">
              <w:rPr>
                <w:rFonts w:cs="Arial"/>
              </w:rPr>
              <w:t xml:space="preserve">Sexual </w:t>
            </w:r>
          </w:p>
          <w:p w14:paraId="1170E287" w14:textId="77777777" w:rsidR="0098115B" w:rsidRPr="00F0299D" w:rsidRDefault="0098115B" w:rsidP="0019129F">
            <w:pPr>
              <w:jc w:val="both"/>
              <w:rPr>
                <w:rFonts w:cs="Arial"/>
              </w:rPr>
            </w:pPr>
            <w:r w:rsidRPr="00F0299D">
              <w:rPr>
                <w:rFonts w:cs="Arial"/>
              </w:rPr>
              <w:t xml:space="preserve">Psychological </w:t>
            </w:r>
          </w:p>
          <w:p w14:paraId="32AF0705" w14:textId="77777777" w:rsidR="0098115B" w:rsidRPr="00F0299D" w:rsidRDefault="0098115B" w:rsidP="0019129F">
            <w:pPr>
              <w:jc w:val="both"/>
              <w:rPr>
                <w:rFonts w:cs="Arial"/>
              </w:rPr>
            </w:pPr>
            <w:r w:rsidRPr="00F0299D">
              <w:rPr>
                <w:rFonts w:cs="Arial"/>
              </w:rPr>
              <w:t>Neglect</w:t>
            </w:r>
          </w:p>
          <w:p w14:paraId="7FAD2A92"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 xml:space="preserve">Financial </w:t>
            </w:r>
          </w:p>
        </w:tc>
        <w:tc>
          <w:tcPr>
            <w:tcW w:w="3159" w:type="dxa"/>
          </w:tcPr>
          <w:p w14:paraId="3147287D" w14:textId="77777777" w:rsidR="0098115B" w:rsidRPr="009378CC" w:rsidRDefault="0098115B" w:rsidP="0019129F">
            <w:pPr>
              <w:jc w:val="both"/>
              <w:rPr>
                <w:rFonts w:cs="Arial"/>
                <w:lang w:val="fr-FR"/>
              </w:rPr>
            </w:pPr>
            <w:r w:rsidRPr="009378CC">
              <w:rPr>
                <w:rFonts w:cs="Arial"/>
                <w:lang w:val="fr-FR"/>
              </w:rPr>
              <w:t xml:space="preserve">Physical </w:t>
            </w:r>
          </w:p>
          <w:p w14:paraId="11E90A38" w14:textId="77777777" w:rsidR="0098115B" w:rsidRPr="009378CC" w:rsidRDefault="0098115B" w:rsidP="0019129F">
            <w:pPr>
              <w:jc w:val="both"/>
              <w:rPr>
                <w:rFonts w:cs="Arial"/>
                <w:lang w:val="fr-FR"/>
              </w:rPr>
            </w:pPr>
            <w:proofErr w:type="spellStart"/>
            <w:r w:rsidRPr="009378CC">
              <w:rPr>
                <w:rFonts w:cs="Arial"/>
                <w:lang w:val="fr-FR"/>
              </w:rPr>
              <w:t>Psychological</w:t>
            </w:r>
            <w:proofErr w:type="spellEnd"/>
            <w:r w:rsidRPr="009378CC">
              <w:rPr>
                <w:rFonts w:cs="Arial"/>
                <w:lang w:val="fr-FR"/>
              </w:rPr>
              <w:t xml:space="preserve"> </w:t>
            </w:r>
          </w:p>
          <w:p w14:paraId="3439D2C6" w14:textId="77777777" w:rsidR="0098115B" w:rsidRPr="009378CC" w:rsidRDefault="0098115B" w:rsidP="0019129F">
            <w:pPr>
              <w:jc w:val="both"/>
              <w:rPr>
                <w:rFonts w:cs="Arial"/>
                <w:lang w:val="fr-FR"/>
              </w:rPr>
            </w:pPr>
            <w:r w:rsidRPr="009378CC">
              <w:rPr>
                <w:rFonts w:cs="Arial"/>
                <w:lang w:val="fr-FR"/>
              </w:rPr>
              <w:t xml:space="preserve">Financial </w:t>
            </w:r>
          </w:p>
          <w:p w14:paraId="2957B3E6" w14:textId="77777777" w:rsidR="0098115B" w:rsidRPr="009378CC" w:rsidRDefault="0098115B" w:rsidP="0019129F">
            <w:pPr>
              <w:jc w:val="both"/>
              <w:rPr>
                <w:rFonts w:cs="Arial"/>
                <w:lang w:val="fr-FR"/>
              </w:rPr>
            </w:pPr>
            <w:proofErr w:type="spellStart"/>
            <w:r w:rsidRPr="009378CC">
              <w:rPr>
                <w:rFonts w:cs="Arial"/>
                <w:lang w:val="fr-FR"/>
              </w:rPr>
              <w:t>Sexual</w:t>
            </w:r>
            <w:proofErr w:type="spellEnd"/>
            <w:r w:rsidRPr="009378CC">
              <w:rPr>
                <w:rFonts w:cs="Arial"/>
                <w:lang w:val="fr-FR"/>
              </w:rPr>
              <w:t xml:space="preserve"> </w:t>
            </w:r>
          </w:p>
          <w:p w14:paraId="249D3A59" w14:textId="77777777" w:rsidR="0098115B" w:rsidRPr="009378CC" w:rsidRDefault="0098115B" w:rsidP="0019129F">
            <w:pPr>
              <w:autoSpaceDE w:val="0"/>
              <w:autoSpaceDN w:val="0"/>
              <w:adjustRightInd w:val="0"/>
              <w:jc w:val="both"/>
              <w:rPr>
                <w:rFonts w:ascii="RGDDD J+ FS Albert" w:hAnsi="RGDDD J+ FS Albert" w:cs="RGDDD J+ FS Albert"/>
                <w:color w:val="000000"/>
                <w:sz w:val="24"/>
                <w:lang w:val="fr-FR" w:eastAsia="en-GB"/>
              </w:rPr>
            </w:pPr>
            <w:proofErr w:type="spellStart"/>
            <w:r w:rsidRPr="009378CC">
              <w:rPr>
                <w:rFonts w:cs="Arial"/>
                <w:lang w:val="fr-FR"/>
              </w:rPr>
              <w:t>Neglect</w:t>
            </w:r>
            <w:proofErr w:type="spellEnd"/>
            <w:r w:rsidRPr="009378CC">
              <w:rPr>
                <w:rFonts w:cs="Arial"/>
                <w:color w:val="F79646" w:themeColor="accent6"/>
                <w:lang w:val="fr-FR"/>
              </w:rPr>
              <w:t xml:space="preserve"> </w:t>
            </w:r>
          </w:p>
        </w:tc>
      </w:tr>
    </w:tbl>
    <w:p w14:paraId="6FB0A704" w14:textId="77777777" w:rsidR="0098115B" w:rsidRPr="009378CC" w:rsidRDefault="0098115B" w:rsidP="0019129F">
      <w:pPr>
        <w:autoSpaceDE w:val="0"/>
        <w:autoSpaceDN w:val="0"/>
        <w:adjustRightInd w:val="0"/>
        <w:jc w:val="both"/>
        <w:rPr>
          <w:rFonts w:ascii="RGDDD J+ FS Albert" w:hAnsi="RGDDD J+ FS Albert" w:cs="RGDDD J+ FS Albert"/>
          <w:color w:val="000000"/>
          <w:sz w:val="24"/>
          <w:lang w:val="fr-FR" w:eastAsia="en-GB"/>
        </w:rPr>
      </w:pPr>
    </w:p>
    <w:p w14:paraId="67043C43" w14:textId="3EB94882" w:rsidR="0098115B" w:rsidRPr="00111F60" w:rsidRDefault="0098115B" w:rsidP="0019129F">
      <w:pPr>
        <w:jc w:val="both"/>
      </w:pPr>
      <w:r w:rsidRPr="00111F60">
        <w:t xml:space="preserve">Detailed descriptions of </w:t>
      </w:r>
      <w:r>
        <w:t xml:space="preserve">these types of </w:t>
      </w:r>
      <w:r w:rsidRPr="00111F60">
        <w:t>abuse</w:t>
      </w:r>
      <w:r>
        <w:t>, along with other forms of harm,</w:t>
      </w:r>
      <w:r w:rsidRPr="00111F60">
        <w:t xml:space="preserve"> can be found </w:t>
      </w:r>
      <w:r w:rsidRPr="00A14EFB">
        <w:t>in (</w:t>
      </w:r>
      <w:r w:rsidR="004E2991">
        <w:t>A</w:t>
      </w:r>
      <w:r w:rsidRPr="00A14EFB">
        <w:t xml:space="preserve">ppendix </w:t>
      </w:r>
      <w:r w:rsidR="004E2991">
        <w:t>C</w:t>
      </w:r>
      <w:r w:rsidRPr="00A14EFB">
        <w:t>).</w:t>
      </w:r>
    </w:p>
    <w:p w14:paraId="2888C144" w14:textId="77777777" w:rsidR="0098115B" w:rsidRDefault="0098115B" w:rsidP="0019129F">
      <w:pPr>
        <w:pStyle w:val="Heading1"/>
        <w:jc w:val="both"/>
      </w:pPr>
      <w:bookmarkStart w:id="23" w:name="_Toc126140394"/>
      <w:bookmarkStart w:id="24" w:name="_Toc126140429"/>
      <w:r w:rsidRPr="001F6046">
        <w:rPr>
          <w:highlight w:val="green"/>
        </w:rPr>
        <w:t>INCREASED VULNERABILITY TO ABUSE</w:t>
      </w:r>
      <w:bookmarkEnd w:id="23"/>
      <w:bookmarkEnd w:id="24"/>
    </w:p>
    <w:p w14:paraId="216B08E6" w14:textId="77777777" w:rsidR="0098115B" w:rsidRPr="004C6D87" w:rsidRDefault="0098115B" w:rsidP="0019129F">
      <w:pPr>
        <w:jc w:val="both"/>
      </w:pPr>
      <w:r w:rsidRPr="004C6D87">
        <w:t>Vulnerability is a changeable and contextual state but may include children and adults at risk with a physical disability or diagnosed condition such as dementia, learning difficulties, or those who have a mental health condition such as severe anxiety or depression.  Children and adults in these groups may:</w:t>
      </w:r>
    </w:p>
    <w:p w14:paraId="22412610" w14:textId="77777777" w:rsidR="0098115B" w:rsidRPr="0001041C" w:rsidRDefault="0098115B" w:rsidP="0019129F">
      <w:pPr>
        <w:pStyle w:val="ListParagraph"/>
        <w:numPr>
          <w:ilvl w:val="0"/>
          <w:numId w:val="6"/>
        </w:numPr>
        <w:jc w:val="both"/>
      </w:pPr>
      <w:r>
        <w:t>Have smaller network</w:t>
      </w:r>
      <w:r w:rsidRPr="0001041C">
        <w:t xml:space="preserve"> of friends and peer group to support and protect</w:t>
      </w:r>
    </w:p>
    <w:p w14:paraId="385E0ABB" w14:textId="77777777" w:rsidR="0098115B" w:rsidRPr="0001041C" w:rsidRDefault="0098115B" w:rsidP="0019129F">
      <w:pPr>
        <w:pStyle w:val="ListParagraph"/>
        <w:numPr>
          <w:ilvl w:val="0"/>
          <w:numId w:val="6"/>
        </w:numPr>
        <w:jc w:val="both"/>
      </w:pPr>
      <w:r>
        <w:t>Require i</w:t>
      </w:r>
      <w:r w:rsidRPr="0001041C">
        <w:t>ntimate/physical and or invasive medical care required</w:t>
      </w:r>
      <w:r>
        <w:t xml:space="preserve"> which can allow abuse to be hidden</w:t>
      </w:r>
      <w:r w:rsidRPr="0001041C">
        <w:t xml:space="preserve"> </w:t>
      </w:r>
    </w:p>
    <w:p w14:paraId="0ACE7663" w14:textId="77777777" w:rsidR="0098115B" w:rsidRDefault="0098115B" w:rsidP="0019129F">
      <w:pPr>
        <w:pStyle w:val="ListParagraph"/>
        <w:numPr>
          <w:ilvl w:val="0"/>
          <w:numId w:val="6"/>
        </w:numPr>
        <w:jc w:val="both"/>
      </w:pPr>
      <w:r>
        <w:t>Have</w:t>
      </w:r>
      <w:r w:rsidRPr="0001041C">
        <w:t xml:space="preserve"> communication</w:t>
      </w:r>
      <w:r>
        <w:t xml:space="preserve"> difficulties</w:t>
      </w:r>
    </w:p>
    <w:p w14:paraId="2DA06E43" w14:textId="77777777" w:rsidR="0098115B" w:rsidRPr="0001041C" w:rsidRDefault="0098115B" w:rsidP="0019129F">
      <w:pPr>
        <w:pStyle w:val="ListParagraph"/>
        <w:numPr>
          <w:ilvl w:val="0"/>
          <w:numId w:val="6"/>
        </w:numPr>
        <w:jc w:val="both"/>
      </w:pPr>
      <w:r>
        <w:t>Be less able to resist either verbally or physically</w:t>
      </w:r>
    </w:p>
    <w:p w14:paraId="7EB2BFF3" w14:textId="77777777" w:rsidR="0098115B" w:rsidRDefault="0098115B" w:rsidP="0019129F">
      <w:pPr>
        <w:pStyle w:val="ListParagraph"/>
        <w:numPr>
          <w:ilvl w:val="0"/>
          <w:numId w:val="6"/>
        </w:numPr>
        <w:jc w:val="both"/>
      </w:pPr>
      <w:r>
        <w:t>B</w:t>
      </w:r>
      <w:r w:rsidRPr="0001041C">
        <w:t>e dependent on the abuser for a service or basic nee</w:t>
      </w:r>
      <w:r>
        <w:t>d</w:t>
      </w:r>
      <w:r w:rsidRPr="0001041C">
        <w:t xml:space="preserve"> </w:t>
      </w:r>
    </w:p>
    <w:p w14:paraId="2A7AD5A6" w14:textId="77777777" w:rsidR="0098115B" w:rsidRPr="00325554" w:rsidRDefault="0098115B" w:rsidP="0019129F">
      <w:pPr>
        <w:pStyle w:val="ListParagraph"/>
        <w:numPr>
          <w:ilvl w:val="0"/>
          <w:numId w:val="6"/>
        </w:numPr>
        <w:jc w:val="both"/>
      </w:pPr>
      <w:r>
        <w:t>H</w:t>
      </w:r>
      <w:r w:rsidRPr="0001041C">
        <w:t>av</w:t>
      </w:r>
      <w:r>
        <w:t>e</w:t>
      </w:r>
      <w:r w:rsidRPr="0001041C">
        <w:t xml:space="preserve"> medical conditions that are used to explain injuries</w:t>
      </w:r>
      <w:r w:rsidRPr="00325554">
        <w:rPr>
          <w:rFonts w:ascii="Calibri" w:hAnsi="Calibri" w:cs="Calibri"/>
          <w:color w:val="000000"/>
          <w:szCs w:val="22"/>
          <w:lang w:eastAsia="en-GB"/>
        </w:rPr>
        <w:t xml:space="preserve"> </w:t>
      </w:r>
    </w:p>
    <w:p w14:paraId="45630B42" w14:textId="77777777" w:rsidR="0098115B" w:rsidRDefault="0098115B" w:rsidP="0019129F">
      <w:pPr>
        <w:autoSpaceDE w:val="0"/>
        <w:autoSpaceDN w:val="0"/>
        <w:adjustRightInd w:val="0"/>
        <w:jc w:val="both"/>
        <w:rPr>
          <w:rFonts w:ascii="Calibri" w:hAnsi="Calibri" w:cs="Calibri"/>
          <w:color w:val="000000"/>
          <w:szCs w:val="22"/>
          <w:lang w:val="en-GB" w:eastAsia="en-GB"/>
        </w:rPr>
      </w:pPr>
    </w:p>
    <w:p w14:paraId="03B3C789" w14:textId="77777777" w:rsidR="0098115B" w:rsidRPr="004C6D87" w:rsidRDefault="0098115B" w:rsidP="0019129F">
      <w:pPr>
        <w:jc w:val="both"/>
      </w:pPr>
      <w:r w:rsidRPr="004C6D87">
        <w:t>Personal circumstances away from tennis such as domestic violence, poverty, substance abuse, homelessness and social exclusion may also have an impact on vulnerability.   In addition, children and adults at risk from LGBTQ+ and/or Black, Asian and Other Minority Ethnic groups can:</w:t>
      </w:r>
    </w:p>
    <w:p w14:paraId="22FA7D1B" w14:textId="77777777" w:rsidR="0098115B" w:rsidRDefault="0098115B" w:rsidP="0019129F">
      <w:pPr>
        <w:pStyle w:val="ListParagraph"/>
        <w:numPr>
          <w:ilvl w:val="0"/>
          <w:numId w:val="5"/>
        </w:numPr>
        <w:jc w:val="both"/>
      </w:pPr>
      <w:r w:rsidRPr="00DB4C7C">
        <w:t>Be subjected to</w:t>
      </w:r>
      <w:r>
        <w:t xml:space="preserve"> bullying, emotional abuse and physical abuse</w:t>
      </w:r>
      <w:r w:rsidRPr="00DB4C7C">
        <w:t xml:space="preserve"> </w:t>
      </w:r>
      <w:r>
        <w:t>due to their sexual orientation or gender identity</w:t>
      </w:r>
    </w:p>
    <w:p w14:paraId="7E9E4055" w14:textId="77777777" w:rsidR="0098115B" w:rsidRDefault="0098115B" w:rsidP="0019129F">
      <w:pPr>
        <w:pStyle w:val="ListParagraph"/>
        <w:numPr>
          <w:ilvl w:val="0"/>
          <w:numId w:val="5"/>
        </w:numPr>
        <w:jc w:val="both"/>
      </w:pPr>
      <w:r w:rsidRPr="0001041C">
        <w:t>Experience racism and racist attitudes</w:t>
      </w:r>
    </w:p>
    <w:p w14:paraId="181700AE" w14:textId="77777777" w:rsidR="0098115B" w:rsidRPr="0001041C" w:rsidRDefault="0098115B" w:rsidP="0019129F">
      <w:pPr>
        <w:pStyle w:val="ListParagraph"/>
        <w:numPr>
          <w:ilvl w:val="0"/>
          <w:numId w:val="5"/>
        </w:numPr>
        <w:jc w:val="both"/>
      </w:pPr>
      <w:r>
        <w:t>Engage in cultural practices, which are classed as abuse within the UK (e.g., honour-based violence, female genital mutilation)</w:t>
      </w:r>
    </w:p>
    <w:p w14:paraId="4581DA2B" w14:textId="77777777" w:rsidR="0098115B" w:rsidRPr="0001041C" w:rsidRDefault="0098115B" w:rsidP="0019129F">
      <w:pPr>
        <w:pStyle w:val="ListParagraph"/>
        <w:numPr>
          <w:ilvl w:val="0"/>
          <w:numId w:val="5"/>
        </w:numPr>
        <w:jc w:val="both"/>
      </w:pPr>
      <w:r w:rsidRPr="0001041C">
        <w:t xml:space="preserve">Expect to be ignored by people in authority due to experience of institutionalised racism </w:t>
      </w:r>
    </w:p>
    <w:p w14:paraId="219B7DFD" w14:textId="77777777" w:rsidR="0098115B" w:rsidRPr="0001041C" w:rsidRDefault="0098115B" w:rsidP="0019129F">
      <w:pPr>
        <w:pStyle w:val="ListParagraph"/>
        <w:numPr>
          <w:ilvl w:val="0"/>
          <w:numId w:val="5"/>
        </w:numPr>
        <w:jc w:val="both"/>
      </w:pPr>
      <w:r w:rsidRPr="0001041C">
        <w:t xml:space="preserve">Be afraid of further abuse or racist abuse if they challenge others </w:t>
      </w:r>
    </w:p>
    <w:p w14:paraId="653D08A2" w14:textId="77777777" w:rsidR="0098115B" w:rsidRPr="0001041C" w:rsidRDefault="0098115B" w:rsidP="0019129F">
      <w:pPr>
        <w:pStyle w:val="ListParagraph"/>
        <w:numPr>
          <w:ilvl w:val="0"/>
          <w:numId w:val="5"/>
        </w:numPr>
        <w:jc w:val="both"/>
      </w:pPr>
      <w:r w:rsidRPr="0001041C">
        <w:t xml:space="preserve">Be subjected to myths based on racial stereotyping </w:t>
      </w:r>
    </w:p>
    <w:p w14:paraId="718111C1" w14:textId="77777777" w:rsidR="0098115B" w:rsidRDefault="0098115B" w:rsidP="0019129F">
      <w:pPr>
        <w:pStyle w:val="ListParagraph"/>
        <w:numPr>
          <w:ilvl w:val="0"/>
          <w:numId w:val="5"/>
        </w:numPr>
        <w:jc w:val="both"/>
      </w:pPr>
      <w:r w:rsidRPr="0001041C">
        <w:t>Be using or learning English as a second language and therefore find it more difficult to communicate</w:t>
      </w:r>
    </w:p>
    <w:p w14:paraId="7F931052" w14:textId="77777777" w:rsidR="0098115B" w:rsidRDefault="0098115B" w:rsidP="0019129F">
      <w:pPr>
        <w:jc w:val="both"/>
      </w:pPr>
    </w:p>
    <w:p w14:paraId="47E619B1" w14:textId="77777777" w:rsidR="0098115B" w:rsidRDefault="0098115B" w:rsidP="0019129F">
      <w:pPr>
        <w:jc w:val="both"/>
      </w:pPr>
      <w:r>
        <w:t>Elite athletes may also be more vulnerable to abuse because they may:</w:t>
      </w:r>
    </w:p>
    <w:p w14:paraId="61747789" w14:textId="77777777" w:rsidR="0098115B" w:rsidRDefault="0098115B" w:rsidP="0019129F">
      <w:pPr>
        <w:pStyle w:val="ListParagraph"/>
        <w:numPr>
          <w:ilvl w:val="0"/>
          <w:numId w:val="29"/>
        </w:numPr>
        <w:jc w:val="both"/>
      </w:pPr>
      <w:r>
        <w:t>Have increased dependency on coaching and other support staff for funding, selection and progression</w:t>
      </w:r>
    </w:p>
    <w:p w14:paraId="4C1AB39C" w14:textId="77777777" w:rsidR="0098115B" w:rsidRDefault="0098115B" w:rsidP="0019129F">
      <w:pPr>
        <w:pStyle w:val="ListParagraph"/>
        <w:numPr>
          <w:ilvl w:val="0"/>
          <w:numId w:val="29"/>
        </w:numPr>
        <w:jc w:val="both"/>
      </w:pPr>
      <w:r>
        <w:t>Be segregated from protective factors such as their family and peer groups</w:t>
      </w:r>
    </w:p>
    <w:p w14:paraId="376956A4" w14:textId="77777777" w:rsidR="0098115B" w:rsidRDefault="0098115B" w:rsidP="0019129F">
      <w:pPr>
        <w:pStyle w:val="ListParagraph"/>
        <w:numPr>
          <w:ilvl w:val="0"/>
          <w:numId w:val="29"/>
        </w:numPr>
        <w:jc w:val="both"/>
      </w:pPr>
      <w:r>
        <w:t>Feel less able to report concerning behaviour due to a fear of impacting their sporting development</w:t>
      </w:r>
    </w:p>
    <w:p w14:paraId="5F2DABCA" w14:textId="77777777" w:rsidR="0098115B" w:rsidRDefault="0098115B" w:rsidP="0019129F">
      <w:pPr>
        <w:pStyle w:val="ListParagraph"/>
        <w:numPr>
          <w:ilvl w:val="0"/>
          <w:numId w:val="29"/>
        </w:numPr>
        <w:jc w:val="both"/>
      </w:pPr>
      <w:r>
        <w:lastRenderedPageBreak/>
        <w:t>Be exposed to unhealthy cultures and competitive performance ideologies, where inappropriate practices may be accepted or even encouraged under the belief they deliver success</w:t>
      </w:r>
    </w:p>
    <w:p w14:paraId="762458E5" w14:textId="77777777" w:rsidR="0098115B" w:rsidRDefault="0098115B" w:rsidP="0019129F">
      <w:pPr>
        <w:pStyle w:val="ListParagraph"/>
        <w:numPr>
          <w:ilvl w:val="0"/>
          <w:numId w:val="29"/>
        </w:numPr>
        <w:jc w:val="both"/>
      </w:pPr>
      <w:r>
        <w:t>Be subjected to intense training and pressure to play/succeed even when injured and achieve unrealistic image, body and weight expectations</w:t>
      </w:r>
    </w:p>
    <w:p w14:paraId="6B733456" w14:textId="77777777" w:rsidR="0098115B" w:rsidRDefault="0098115B" w:rsidP="0019129F">
      <w:pPr>
        <w:pStyle w:val="Heading1"/>
        <w:jc w:val="both"/>
      </w:pPr>
      <w:bookmarkStart w:id="25" w:name="_Toc126140395"/>
      <w:bookmarkStart w:id="26" w:name="_Toc126140430"/>
      <w:r w:rsidRPr="002670D2">
        <w:rPr>
          <w:highlight w:val="green"/>
        </w:rPr>
        <w:t>LOW LEVEL CONCERNS</w:t>
      </w:r>
      <w:bookmarkEnd w:id="25"/>
      <w:bookmarkEnd w:id="26"/>
    </w:p>
    <w:p w14:paraId="3DABBDDB" w14:textId="77777777" w:rsidR="0098115B" w:rsidRDefault="0098115B" w:rsidP="0019129F">
      <w:pPr>
        <w:jc w:val="both"/>
      </w:pPr>
      <w:r w:rsidRPr="00E942C6">
        <w:t>A low level concern</w:t>
      </w:r>
      <w:r>
        <w:t xml:space="preserve"> (which can also be known as poor practice)</w:t>
      </w:r>
      <w:r w:rsidRPr="00E942C6">
        <w:t xml:space="preserve"> is </w:t>
      </w:r>
      <w:proofErr w:type="spellStart"/>
      <w:r w:rsidRPr="00E942C6">
        <w:t>behaviour</w:t>
      </w:r>
      <w:proofErr w:type="spellEnd"/>
      <w:r w:rsidRPr="00E942C6">
        <w:t xml:space="preserve"> </w:t>
      </w:r>
      <w:r w:rsidRPr="00111F60">
        <w:t xml:space="preserve">that falls short of abuse </w:t>
      </w:r>
      <w:r w:rsidRPr="00E942C6">
        <w:t xml:space="preserve">towards a child </w:t>
      </w:r>
      <w:r>
        <w:t>and</w:t>
      </w:r>
      <w:r w:rsidRPr="00E942C6">
        <w:t xml:space="preserve"> does not meet the allegation threshold or a referral to the </w:t>
      </w:r>
      <w:r w:rsidRPr="004312CC">
        <w:t>Local Authority Designated Officer (LADO, England and Wales only),</w:t>
      </w:r>
      <w:r w:rsidRPr="004E44CD">
        <w:t xml:space="preserve"> but</w:t>
      </w:r>
      <w:r>
        <w:t xml:space="preserve"> </w:t>
      </w:r>
      <w:r w:rsidRPr="00111F60">
        <w:t>which nevertheless harms or places a child at risk of harm or has a negative effect on the safety and well</w:t>
      </w:r>
      <w:r>
        <w:t>-</w:t>
      </w:r>
      <w:r w:rsidRPr="00111F60">
        <w:t>being of children</w:t>
      </w:r>
      <w:r>
        <w:t>.</w:t>
      </w:r>
    </w:p>
    <w:p w14:paraId="009F42B8" w14:textId="77777777" w:rsidR="0098115B" w:rsidRDefault="0098115B" w:rsidP="0019129F">
      <w:pPr>
        <w:jc w:val="both"/>
      </w:pPr>
    </w:p>
    <w:p w14:paraId="78CF3D3F" w14:textId="77777777" w:rsidR="0098115B" w:rsidRPr="00E942C6" w:rsidRDefault="0098115B" w:rsidP="0019129F">
      <w:pPr>
        <w:jc w:val="both"/>
      </w:pPr>
      <w:r w:rsidRPr="00E942C6">
        <w:t>An ‘allegation’ means that it is alleged that a person who works with children has:</w:t>
      </w:r>
    </w:p>
    <w:p w14:paraId="416D80C4" w14:textId="77777777" w:rsidR="0098115B" w:rsidRPr="00E942C6" w:rsidRDefault="0098115B" w:rsidP="0019129F">
      <w:pPr>
        <w:pStyle w:val="ListParagraph"/>
        <w:numPr>
          <w:ilvl w:val="0"/>
          <w:numId w:val="16"/>
        </w:numPr>
        <w:jc w:val="both"/>
      </w:pPr>
      <w:r w:rsidRPr="00E942C6">
        <w:t>Behaved in a way that has harmed a child or may have harmed a child</w:t>
      </w:r>
    </w:p>
    <w:p w14:paraId="20F1AD5B" w14:textId="77777777" w:rsidR="0098115B" w:rsidRPr="00E942C6" w:rsidRDefault="0098115B" w:rsidP="0019129F">
      <w:pPr>
        <w:pStyle w:val="ListParagraph"/>
        <w:numPr>
          <w:ilvl w:val="0"/>
          <w:numId w:val="16"/>
        </w:numPr>
        <w:jc w:val="both"/>
      </w:pPr>
      <w:r w:rsidRPr="00E942C6">
        <w:t>Possibly committed a criminal oﬀence against a child</w:t>
      </w:r>
    </w:p>
    <w:p w14:paraId="729440D7" w14:textId="77777777" w:rsidR="0098115B" w:rsidRPr="00E942C6" w:rsidRDefault="0098115B" w:rsidP="0019129F">
      <w:pPr>
        <w:pStyle w:val="ListParagraph"/>
        <w:numPr>
          <w:ilvl w:val="0"/>
          <w:numId w:val="16"/>
        </w:numPr>
        <w:jc w:val="both"/>
      </w:pPr>
      <w:r w:rsidRPr="00E942C6">
        <w:t>Behaved towards a child or children in a way that indicates they may pose a risk of harm to children</w:t>
      </w:r>
    </w:p>
    <w:p w14:paraId="3C886E91" w14:textId="77777777" w:rsidR="0098115B" w:rsidRPr="00E942C6" w:rsidRDefault="0098115B" w:rsidP="0019129F">
      <w:pPr>
        <w:pStyle w:val="ListParagraph"/>
        <w:numPr>
          <w:ilvl w:val="0"/>
          <w:numId w:val="16"/>
        </w:numPr>
        <w:jc w:val="both"/>
      </w:pPr>
      <w:r w:rsidRPr="00E942C6">
        <w:t>Have behaved in a way in their personal life that raises safeguarding concerns. These concerns do not have to directly relate to a child but could, for example, include an arrest for possession of a weapon</w:t>
      </w:r>
    </w:p>
    <w:p w14:paraId="59069142" w14:textId="77777777" w:rsidR="0098115B" w:rsidRPr="00E942C6" w:rsidRDefault="0098115B" w:rsidP="0019129F">
      <w:pPr>
        <w:pStyle w:val="ListParagraph"/>
        <w:numPr>
          <w:ilvl w:val="0"/>
          <w:numId w:val="16"/>
        </w:numPr>
        <w:jc w:val="both"/>
      </w:pPr>
      <w:r w:rsidRPr="00E942C6">
        <w:t>Have, as a parent or carer, become subject to child protection procedures</w:t>
      </w:r>
    </w:p>
    <w:p w14:paraId="6BFF6FFC" w14:textId="77777777" w:rsidR="0098115B" w:rsidRDefault="0098115B" w:rsidP="0019129F">
      <w:pPr>
        <w:jc w:val="both"/>
      </w:pPr>
    </w:p>
    <w:p w14:paraId="4177FCAD" w14:textId="77777777" w:rsidR="0098115B" w:rsidRPr="00E942C6" w:rsidRDefault="0098115B" w:rsidP="0019129F">
      <w:pPr>
        <w:jc w:val="both"/>
      </w:pPr>
      <w:r>
        <w:t>A low level concern is</w:t>
      </w:r>
      <w:r w:rsidRPr="00E942C6">
        <w:t xml:space="preserve"> any concern - no matter how small, and even if no more than a ‘nagging doubt’ - that an adult may have acted in a manner which:</w:t>
      </w:r>
    </w:p>
    <w:p w14:paraId="33254281" w14:textId="77777777" w:rsidR="0098115B" w:rsidRPr="00E942C6" w:rsidRDefault="0098115B" w:rsidP="0019129F">
      <w:pPr>
        <w:pStyle w:val="ListParagraph"/>
        <w:numPr>
          <w:ilvl w:val="0"/>
          <w:numId w:val="17"/>
        </w:numPr>
        <w:jc w:val="both"/>
      </w:pPr>
      <w:r w:rsidRPr="00E942C6">
        <w:t>Is not consistent with the Code of Conduct, and/or</w:t>
      </w:r>
    </w:p>
    <w:p w14:paraId="3775178B" w14:textId="77777777" w:rsidR="0098115B" w:rsidRPr="00E942C6" w:rsidRDefault="0098115B" w:rsidP="0019129F">
      <w:pPr>
        <w:pStyle w:val="ListParagraph"/>
        <w:numPr>
          <w:ilvl w:val="0"/>
          <w:numId w:val="17"/>
        </w:numPr>
        <w:jc w:val="both"/>
      </w:pPr>
      <w:r w:rsidRPr="00E942C6">
        <w:t>Relates to their conduct outside of work which, even if not linked to a particular act or omission, has caused a sense of unease about that adult’s suitability to work with children</w:t>
      </w:r>
    </w:p>
    <w:p w14:paraId="221510AE" w14:textId="77777777" w:rsidR="0098115B" w:rsidRDefault="0098115B" w:rsidP="0019129F">
      <w:pPr>
        <w:jc w:val="both"/>
      </w:pPr>
    </w:p>
    <w:p w14:paraId="1D2DAD3E" w14:textId="77777777" w:rsidR="0098115B" w:rsidRDefault="0098115B" w:rsidP="0019129F">
      <w:pPr>
        <w:jc w:val="both"/>
      </w:pPr>
      <w:r>
        <w:t>L</w:t>
      </w:r>
      <w:r w:rsidRPr="00E942C6">
        <w:t>ow level concerns</w:t>
      </w:r>
      <w:r>
        <w:t xml:space="preserve"> are not acceptable and</w:t>
      </w:r>
      <w:r w:rsidRPr="00E942C6">
        <w:t xml:space="preserve"> should be reported to the </w:t>
      </w:r>
      <w:r>
        <w:t>Venue</w:t>
      </w:r>
      <w:r w:rsidRPr="00E942C6">
        <w:t xml:space="preserve"> Welfare Officer</w:t>
      </w:r>
      <w:r>
        <w:t xml:space="preserve"> who will refer the matter on to the</w:t>
      </w:r>
      <w:r w:rsidRPr="00E942C6">
        <w:t xml:space="preserve"> LTA Safeguarding Team.</w:t>
      </w:r>
      <w:r>
        <w:t xml:space="preserve"> It is critical that all low level concerns are referred to the LTA. Having one recipient of all such concerns should allow any potential patterns of concerning, problematic or inappropriate </w:t>
      </w:r>
      <w:proofErr w:type="spellStart"/>
      <w:r>
        <w:t>behaviour</w:t>
      </w:r>
      <w:proofErr w:type="spellEnd"/>
      <w:r>
        <w:t xml:space="preserve"> to be identified, and ensure that no information is potentially lost. </w:t>
      </w:r>
    </w:p>
    <w:p w14:paraId="7C5BE8AE" w14:textId="77777777" w:rsidR="0098115B" w:rsidRDefault="0098115B" w:rsidP="0019129F">
      <w:pPr>
        <w:jc w:val="both"/>
      </w:pPr>
    </w:p>
    <w:p w14:paraId="6CFA4E26" w14:textId="77777777" w:rsidR="0098115B" w:rsidRDefault="0098115B" w:rsidP="0019129F">
      <w:pPr>
        <w:jc w:val="both"/>
      </w:pPr>
      <w:r>
        <w:t xml:space="preserve">Upon receipt by the LTA, low level concerns will be triaged and managed through the LTA Safeguarding Regulations, which form part of the LTA Disciplinary Code available here: </w:t>
      </w:r>
      <w:hyperlink r:id="rId10" w:history="1">
        <w:r>
          <w:rPr>
            <w:rStyle w:val="Hyperlink"/>
          </w:rPr>
          <w:t>https://www.lta.org.uk/about-us/what-we-do/governance-and-structure/rules-regulations/</w:t>
        </w:r>
      </w:hyperlink>
      <w:r>
        <w:t xml:space="preserve">.  </w:t>
      </w:r>
    </w:p>
    <w:p w14:paraId="5994FA38" w14:textId="77777777" w:rsidR="0098115B" w:rsidRDefault="0098115B" w:rsidP="0019129F">
      <w:pPr>
        <w:jc w:val="both"/>
      </w:pPr>
    </w:p>
    <w:p w14:paraId="43501E45" w14:textId="77777777" w:rsidR="0098115B" w:rsidRDefault="0098115B" w:rsidP="0019129F">
      <w:pPr>
        <w:jc w:val="both"/>
        <w:rPr>
          <w:spacing w:val="-2"/>
          <w:w w:val="105"/>
        </w:rPr>
      </w:pPr>
      <w:r>
        <w:t xml:space="preserve">The LTA may decide that the low level concern is suitable to be dealt with by the venue directly, in which case the LTA will support them with managing the situation. </w:t>
      </w:r>
      <w:r w:rsidRPr="00092603">
        <w:rPr>
          <w:w w:val="105"/>
        </w:rPr>
        <w:t>If</w:t>
      </w:r>
      <w:r w:rsidRPr="00092603">
        <w:rPr>
          <w:spacing w:val="-1"/>
          <w:w w:val="105"/>
        </w:rPr>
        <w:t xml:space="preserve"> </w:t>
      </w:r>
      <w:r w:rsidRPr="00092603">
        <w:rPr>
          <w:w w:val="105"/>
        </w:rPr>
        <w:t>further information comes to light which raises</w:t>
      </w:r>
      <w:r w:rsidRPr="00092603">
        <w:rPr>
          <w:spacing w:val="1"/>
          <w:w w:val="105"/>
        </w:rPr>
        <w:t xml:space="preserve"> </w:t>
      </w:r>
      <w:r w:rsidRPr="00092603">
        <w:rPr>
          <w:w w:val="105"/>
        </w:rPr>
        <w:t>the</w:t>
      </w:r>
      <w:r w:rsidRPr="00092603">
        <w:rPr>
          <w:spacing w:val="3"/>
          <w:w w:val="105"/>
        </w:rPr>
        <w:t xml:space="preserve"> </w:t>
      </w:r>
      <w:r w:rsidRPr="00092603">
        <w:rPr>
          <w:w w:val="105"/>
        </w:rPr>
        <w:t>level</w:t>
      </w:r>
      <w:r w:rsidRPr="00092603">
        <w:rPr>
          <w:spacing w:val="4"/>
          <w:w w:val="105"/>
        </w:rPr>
        <w:t xml:space="preserve"> </w:t>
      </w:r>
      <w:r w:rsidRPr="00092603">
        <w:rPr>
          <w:w w:val="105"/>
        </w:rPr>
        <w:t>of</w:t>
      </w:r>
      <w:r w:rsidRPr="00092603">
        <w:rPr>
          <w:spacing w:val="-1"/>
          <w:w w:val="105"/>
        </w:rPr>
        <w:t xml:space="preserve"> </w:t>
      </w:r>
      <w:r w:rsidRPr="00092603">
        <w:rPr>
          <w:spacing w:val="-2"/>
          <w:w w:val="105"/>
        </w:rPr>
        <w:t>concern, the matter must be referred to the LTA.</w:t>
      </w:r>
    </w:p>
    <w:p w14:paraId="73A6146E" w14:textId="77777777" w:rsidR="0098115B" w:rsidRPr="00731794" w:rsidRDefault="0098115B" w:rsidP="0019129F">
      <w:pPr>
        <w:pStyle w:val="Heading1"/>
        <w:jc w:val="both"/>
      </w:pPr>
      <w:bookmarkStart w:id="27" w:name="_Toc126140396"/>
      <w:bookmarkStart w:id="28" w:name="_Toc126140431"/>
      <w:r>
        <w:t>RESPONDING TO A SAFEGUARDING CONCERN OR ALLEGATION</w:t>
      </w:r>
      <w:bookmarkEnd w:id="27"/>
      <w:bookmarkEnd w:id="28"/>
    </w:p>
    <w:p w14:paraId="456AB839" w14:textId="77777777" w:rsidR="0098115B" w:rsidRDefault="0098115B" w:rsidP="0019129F">
      <w:pPr>
        <w:jc w:val="both"/>
      </w:pPr>
      <w:r>
        <w:t xml:space="preserve">Everyone has a responsibility to ensure the safety and welfare of children and adults at risk and to take appropriate steps to ensure that safeguarding concerns and allegations are taken seriously and </w:t>
      </w:r>
      <w:r>
        <w:lastRenderedPageBreak/>
        <w:t xml:space="preserve">responded to quickly and appropriately, even if the safeguarding concern or allegation may not have occurred recently.  </w:t>
      </w:r>
    </w:p>
    <w:p w14:paraId="2A2A2AB7" w14:textId="77777777" w:rsidR="0098115B" w:rsidRDefault="0098115B" w:rsidP="0019129F">
      <w:pPr>
        <w:jc w:val="both"/>
      </w:pPr>
    </w:p>
    <w:p w14:paraId="2EB57750" w14:textId="77777777" w:rsidR="0098115B" w:rsidRDefault="0098115B" w:rsidP="0019129F">
      <w:pPr>
        <w:jc w:val="both"/>
      </w:pPr>
      <w:r>
        <w:t>It is advisable to discuss safeguarding concerns or allegations with the adult at risk, or the child’s parents in the first instance except where this may place the adult at risk, a child, or someone else, at increased risk.</w:t>
      </w:r>
    </w:p>
    <w:p w14:paraId="02AF00D2" w14:textId="77777777" w:rsidR="0098115B" w:rsidRDefault="0098115B" w:rsidP="0019129F">
      <w:pPr>
        <w:jc w:val="both"/>
      </w:pPr>
    </w:p>
    <w:p w14:paraId="0EBF3A14" w14:textId="77777777" w:rsidR="0098115B" w:rsidRDefault="0098115B" w:rsidP="0019129F">
      <w:pPr>
        <w:jc w:val="both"/>
      </w:pPr>
      <w:r w:rsidRPr="0001041C">
        <w:rPr>
          <w:b/>
          <w:bCs/>
        </w:rPr>
        <w:t xml:space="preserve">It is not the responsibility of anyone within the </w:t>
      </w:r>
      <w:r>
        <w:rPr>
          <w:b/>
          <w:bCs/>
        </w:rPr>
        <w:t>venue</w:t>
      </w:r>
      <w:r w:rsidRPr="0001041C">
        <w:rPr>
          <w:b/>
          <w:bCs/>
        </w:rPr>
        <w:t xml:space="preserve"> to investigate any</w:t>
      </w:r>
      <w:r>
        <w:rPr>
          <w:b/>
          <w:bCs/>
        </w:rPr>
        <w:t xml:space="preserve"> safeguarding </w:t>
      </w:r>
      <w:r w:rsidRPr="0001041C">
        <w:rPr>
          <w:b/>
          <w:bCs/>
        </w:rPr>
        <w:t>concern or allegation, nor determine whether abuse has taken place</w:t>
      </w:r>
      <w:r>
        <w:t xml:space="preserve">. All concerns must be responded to in accordance with the </w:t>
      </w:r>
      <w:r w:rsidRPr="004C553E">
        <w:rPr>
          <w:rFonts w:cs="Arial"/>
        </w:rPr>
        <w:t>Reporting a Safeguarding Concern</w:t>
      </w:r>
      <w:r>
        <w:rPr>
          <w:rFonts w:cs="Arial"/>
        </w:rPr>
        <w:t xml:space="preserve"> Procedure. </w:t>
      </w:r>
    </w:p>
    <w:p w14:paraId="5923D72D" w14:textId="77777777" w:rsidR="0098115B" w:rsidRDefault="0098115B" w:rsidP="0019129F">
      <w:pPr>
        <w:jc w:val="both"/>
      </w:pPr>
    </w:p>
    <w:p w14:paraId="4F02B5E2" w14:textId="77777777" w:rsidR="0098115B" w:rsidRPr="00C32F5E" w:rsidRDefault="0098115B" w:rsidP="0019129F">
      <w:pPr>
        <w:jc w:val="both"/>
      </w:pPr>
      <w:r>
        <w:t xml:space="preserve">Once a safeguarding concern or allegation is reported to our Welfare Officer, it will be passed onto the LTA Safeguarding Team who will triage and manage it through the LTA Safeguarding Regulations, which form part of the LTA Disciplinary Code available here: </w:t>
      </w:r>
      <w:hyperlink r:id="rId11" w:history="1">
        <w:r>
          <w:rPr>
            <w:rStyle w:val="Hyperlink"/>
          </w:rPr>
          <w:t>https://www.lta.org.uk/about-us/what-we-do/governance-and-structure/rules-regulations/</w:t>
        </w:r>
      </w:hyperlink>
      <w:r>
        <w:t>.</w:t>
      </w:r>
    </w:p>
    <w:p w14:paraId="36088574" w14:textId="77777777" w:rsidR="0098115B" w:rsidRPr="0001041C" w:rsidRDefault="0098115B" w:rsidP="0019129F">
      <w:pPr>
        <w:pStyle w:val="Heading1"/>
        <w:jc w:val="both"/>
      </w:pPr>
      <w:bookmarkStart w:id="29" w:name="_Toc126140397"/>
      <w:bookmarkStart w:id="30" w:name="_Toc126140432"/>
      <w:r w:rsidRPr="002670D2">
        <w:rPr>
          <w:highlight w:val="green"/>
        </w:rPr>
        <w:t>RESPONDING TO A DISCLOSURE OF ABUSE</w:t>
      </w:r>
      <w:bookmarkEnd w:id="29"/>
      <w:bookmarkEnd w:id="30"/>
    </w:p>
    <w:p w14:paraId="7FF4919F" w14:textId="77777777" w:rsidR="0098115B" w:rsidRPr="008C7B5B" w:rsidRDefault="0098115B" w:rsidP="0019129F">
      <w:pPr>
        <w:jc w:val="both"/>
        <w:rPr>
          <w:rFonts w:cs="Arial"/>
          <w:szCs w:val="22"/>
        </w:rPr>
      </w:pPr>
      <w:r>
        <w:t>If a child or adult at risk discloses that he or she has been abused or is at risk of abuse:</w:t>
      </w:r>
    </w:p>
    <w:p w14:paraId="648382D6" w14:textId="77777777" w:rsidR="0098115B" w:rsidRPr="008C222E" w:rsidRDefault="0098115B" w:rsidP="0019129F">
      <w:pPr>
        <w:pStyle w:val="ListParagraph"/>
        <w:numPr>
          <w:ilvl w:val="0"/>
          <w:numId w:val="28"/>
        </w:numPr>
        <w:jc w:val="both"/>
      </w:pPr>
      <w:r w:rsidRPr="008C222E">
        <w:t>Listen carefully</w:t>
      </w:r>
      <w:r>
        <w:t xml:space="preserve"> and calmly</w:t>
      </w:r>
      <w:r w:rsidRPr="008C222E">
        <w:t xml:space="preserve"> to what is said</w:t>
      </w:r>
    </w:p>
    <w:p w14:paraId="243F322C" w14:textId="77777777" w:rsidR="0098115B" w:rsidRPr="0049110F" w:rsidRDefault="0098115B" w:rsidP="0019129F">
      <w:pPr>
        <w:pStyle w:val="ListParagraph"/>
        <w:numPr>
          <w:ilvl w:val="0"/>
          <w:numId w:val="28"/>
        </w:numPr>
        <w:jc w:val="both"/>
        <w:rPr>
          <w:rFonts w:cs="Arial"/>
          <w:szCs w:val="22"/>
        </w:rPr>
      </w:pPr>
      <w:r w:rsidRPr="0001041C">
        <w:rPr>
          <w:rFonts w:cs="Arial"/>
          <w:szCs w:val="22"/>
        </w:rPr>
        <w:t>Reassure</w:t>
      </w:r>
      <w:r w:rsidRPr="0049110F">
        <w:rPr>
          <w:rFonts w:cs="Arial"/>
          <w:szCs w:val="22"/>
        </w:rPr>
        <w:t xml:space="preserve"> the</w:t>
      </w:r>
      <w:r>
        <w:rPr>
          <w:rFonts w:cs="Arial"/>
          <w:szCs w:val="22"/>
        </w:rPr>
        <w:t xml:space="preserve">m </w:t>
      </w:r>
      <w:r w:rsidRPr="0049110F">
        <w:rPr>
          <w:rFonts w:cs="Arial"/>
          <w:szCs w:val="22"/>
        </w:rPr>
        <w:t xml:space="preserve">that they have done the right thing and what they have told you is very important </w:t>
      </w:r>
    </w:p>
    <w:p w14:paraId="27748113" w14:textId="77777777" w:rsidR="0098115B" w:rsidRPr="008C222E" w:rsidRDefault="0098115B" w:rsidP="0019129F">
      <w:pPr>
        <w:pStyle w:val="ListParagraph"/>
        <w:numPr>
          <w:ilvl w:val="0"/>
          <w:numId w:val="28"/>
        </w:numPr>
        <w:jc w:val="both"/>
      </w:pPr>
      <w:r w:rsidRPr="008C222E">
        <w:t>Keep questions to a minimum, only ask questions if you need to identify/ clarify what the person is telling you</w:t>
      </w:r>
    </w:p>
    <w:p w14:paraId="3B888D7E" w14:textId="77777777" w:rsidR="0098115B" w:rsidRPr="008C222E" w:rsidRDefault="0098115B" w:rsidP="0019129F">
      <w:pPr>
        <w:pStyle w:val="ListParagraph"/>
        <w:numPr>
          <w:ilvl w:val="0"/>
          <w:numId w:val="28"/>
        </w:numPr>
        <w:jc w:val="both"/>
      </w:pPr>
      <w:r w:rsidRPr="008C222E">
        <w:t>Ask them what they would like to happen next</w:t>
      </w:r>
    </w:p>
    <w:p w14:paraId="00A90194" w14:textId="77777777" w:rsidR="0098115B" w:rsidRPr="008C222E" w:rsidRDefault="0098115B" w:rsidP="0019129F">
      <w:pPr>
        <w:pStyle w:val="ListParagraph"/>
        <w:numPr>
          <w:ilvl w:val="0"/>
          <w:numId w:val="28"/>
        </w:numPr>
        <w:jc w:val="both"/>
      </w:pPr>
      <w:r w:rsidRPr="008C222E">
        <w:t>Explain what you would like to do next</w:t>
      </w:r>
    </w:p>
    <w:p w14:paraId="6EAE4655" w14:textId="77777777" w:rsidR="0098115B" w:rsidRPr="008C222E" w:rsidRDefault="0098115B" w:rsidP="0019129F">
      <w:pPr>
        <w:pStyle w:val="ListParagraph"/>
        <w:numPr>
          <w:ilvl w:val="0"/>
          <w:numId w:val="28"/>
        </w:numPr>
        <w:jc w:val="both"/>
      </w:pPr>
      <w:r w:rsidRPr="008C222E">
        <w:t>Ask for their consent for the information to be shared</w:t>
      </w:r>
      <w:r>
        <w:t xml:space="preserve"> (adults only)</w:t>
      </w:r>
    </w:p>
    <w:p w14:paraId="2ECD143B" w14:textId="77777777" w:rsidR="0098115B" w:rsidRPr="00E071B5" w:rsidRDefault="0098115B" w:rsidP="0019129F">
      <w:pPr>
        <w:pStyle w:val="ListParagraph"/>
        <w:numPr>
          <w:ilvl w:val="0"/>
          <w:numId w:val="28"/>
        </w:numPr>
        <w:jc w:val="both"/>
      </w:pPr>
      <w:r w:rsidRPr="0049110F">
        <w:rPr>
          <w:rFonts w:cs="Arial"/>
          <w:szCs w:val="22"/>
        </w:rPr>
        <w:t>Let the</w:t>
      </w:r>
      <w:r>
        <w:rPr>
          <w:rFonts w:cs="Arial"/>
          <w:szCs w:val="22"/>
        </w:rPr>
        <w:t xml:space="preserve">m </w:t>
      </w:r>
      <w:r w:rsidRPr="0049110F">
        <w:rPr>
          <w:rFonts w:cs="Arial"/>
          <w:szCs w:val="22"/>
        </w:rPr>
        <w:t>know that you will need to speak to the Welfare Officer/LTA Safeguarding Team because it is in their best interest.  If you intend to speak to the police or social care, you should let them know this too.</w:t>
      </w:r>
    </w:p>
    <w:p w14:paraId="0C8DE94A" w14:textId="77777777" w:rsidR="0098115B" w:rsidRDefault="0098115B" w:rsidP="0019129F">
      <w:pPr>
        <w:pStyle w:val="ListParagraph"/>
        <w:numPr>
          <w:ilvl w:val="0"/>
          <w:numId w:val="28"/>
        </w:numPr>
        <w:jc w:val="both"/>
      </w:pPr>
      <w:r w:rsidRPr="0049110F">
        <w:rPr>
          <w:rFonts w:cs="Arial"/>
          <w:szCs w:val="22"/>
        </w:rPr>
        <w:t xml:space="preserve">Do not </w:t>
      </w:r>
      <w:r>
        <w:rPr>
          <w:rFonts w:cs="Arial"/>
          <w:szCs w:val="22"/>
        </w:rPr>
        <w:t xml:space="preserve">seek to investigate it yourself or </w:t>
      </w:r>
      <w:r w:rsidRPr="0049110F">
        <w:rPr>
          <w:rFonts w:cs="Arial"/>
          <w:szCs w:val="22"/>
        </w:rPr>
        <w:t>let doubt/personal bias prevent you from reporting the allegation</w:t>
      </w:r>
    </w:p>
    <w:p w14:paraId="3B3B64CB" w14:textId="77777777" w:rsidR="0098115B" w:rsidRPr="008C222E" w:rsidRDefault="0098115B" w:rsidP="0019129F">
      <w:pPr>
        <w:pStyle w:val="ListParagraph"/>
        <w:numPr>
          <w:ilvl w:val="0"/>
          <w:numId w:val="28"/>
        </w:numPr>
        <w:jc w:val="both"/>
      </w:pPr>
      <w:r w:rsidRPr="008C222E">
        <w:t>Make an arrangement as to how you can contact them safely</w:t>
      </w:r>
      <w:r>
        <w:t xml:space="preserve"> (adults only)</w:t>
      </w:r>
    </w:p>
    <w:p w14:paraId="7096A053" w14:textId="77777777" w:rsidR="0098115B" w:rsidRPr="008C222E" w:rsidRDefault="0098115B" w:rsidP="0019129F">
      <w:pPr>
        <w:pStyle w:val="ListParagraph"/>
        <w:numPr>
          <w:ilvl w:val="0"/>
          <w:numId w:val="28"/>
        </w:numPr>
        <w:jc w:val="both"/>
      </w:pPr>
      <w:r w:rsidRPr="008C222E">
        <w:t>Help them to contact other organisations for advice and support (e.g. Police, Domestic Abuse helpline, Victim Support</w:t>
      </w:r>
      <w:r>
        <w:t>,</w:t>
      </w:r>
      <w:r w:rsidRPr="008C222E">
        <w:t xml:space="preserve"> </w:t>
      </w:r>
      <w:r>
        <w:t>etc)</w:t>
      </w:r>
    </w:p>
    <w:p w14:paraId="5D919586" w14:textId="77777777" w:rsidR="0098115B" w:rsidRPr="00454B29" w:rsidRDefault="0098115B" w:rsidP="0019129F">
      <w:pPr>
        <w:numPr>
          <w:ilvl w:val="0"/>
          <w:numId w:val="28"/>
        </w:numPr>
        <w:jc w:val="both"/>
        <w:rPr>
          <w:b/>
          <w:bCs/>
        </w:rPr>
      </w:pPr>
      <w:r w:rsidRPr="00454B29">
        <w:t>Ensure that the</w:t>
      </w:r>
      <w:r>
        <w:t xml:space="preserve">ir </w:t>
      </w:r>
      <w:r w:rsidRPr="00454B29">
        <w:t>immediate needs are met and that the priority is their safety and protection from further risk of harm</w:t>
      </w:r>
    </w:p>
    <w:p w14:paraId="35221BCF" w14:textId="77777777" w:rsidR="0098115B" w:rsidRPr="0001041C" w:rsidRDefault="0098115B" w:rsidP="0019129F">
      <w:pPr>
        <w:pStyle w:val="ListParagraph"/>
        <w:numPr>
          <w:ilvl w:val="0"/>
          <w:numId w:val="28"/>
        </w:numPr>
        <w:jc w:val="both"/>
        <w:rPr>
          <w:rFonts w:cs="Arial"/>
          <w:bCs/>
          <w:szCs w:val="22"/>
        </w:rPr>
      </w:pPr>
      <w:r w:rsidRPr="000E5349">
        <w:rPr>
          <w:rFonts w:cs="Arial"/>
          <w:szCs w:val="22"/>
        </w:rPr>
        <w:t>Record</w:t>
      </w:r>
      <w:r w:rsidRPr="000E5349">
        <w:rPr>
          <w:rFonts w:cs="Arial"/>
          <w:b/>
          <w:bCs/>
          <w:szCs w:val="22"/>
        </w:rPr>
        <w:t xml:space="preserve"> </w:t>
      </w:r>
      <w:r w:rsidRPr="000E5349">
        <w:rPr>
          <w:rFonts w:cs="Arial"/>
          <w:bCs/>
          <w:szCs w:val="22"/>
        </w:rPr>
        <w:t>details of the disclosure</w:t>
      </w:r>
      <w:r>
        <w:rPr>
          <w:rFonts w:cs="Arial"/>
          <w:bCs/>
          <w:szCs w:val="22"/>
        </w:rPr>
        <w:t xml:space="preserve"> (</w:t>
      </w:r>
      <w:hyperlink r:id="rId12" w:anchor=":~:text=Making%20notes,the%20alleged%20abuser." w:history="1">
        <w:r w:rsidRPr="0025792A">
          <w:rPr>
            <w:rStyle w:val="Hyperlink"/>
            <w:rFonts w:cs="Arial"/>
            <w:bCs/>
            <w:szCs w:val="22"/>
          </w:rPr>
          <w:t>further advice here</w:t>
        </w:r>
      </w:hyperlink>
      <w:r>
        <w:rPr>
          <w:rFonts w:cs="Arial"/>
          <w:bCs/>
          <w:szCs w:val="22"/>
        </w:rPr>
        <w:t xml:space="preserve">) </w:t>
      </w:r>
      <w:r w:rsidRPr="0001041C">
        <w:rPr>
          <w:rFonts w:cs="Arial"/>
          <w:bCs/>
          <w:szCs w:val="22"/>
        </w:rPr>
        <w:t xml:space="preserve">as soon as possible (but not during the disclosure) and then submit the details to the LTA via </w:t>
      </w:r>
      <w:hyperlink r:id="rId13" w:history="1">
        <w:r w:rsidRPr="0001041C">
          <w:rPr>
            <w:rStyle w:val="Hyperlink"/>
            <w:rFonts w:cs="Arial"/>
            <w:bCs/>
            <w:szCs w:val="22"/>
          </w:rPr>
          <w:t>https://safeguardingconcern.lta.org.uk/</w:t>
        </w:r>
      </w:hyperlink>
      <w:r w:rsidRPr="0001041C">
        <w:rPr>
          <w:rFonts w:cs="Arial"/>
          <w:bCs/>
          <w:szCs w:val="22"/>
        </w:rPr>
        <w:t xml:space="preserve"> </w:t>
      </w:r>
    </w:p>
    <w:p w14:paraId="78919DC7" w14:textId="77777777" w:rsidR="0098115B" w:rsidRDefault="0098115B" w:rsidP="0019129F">
      <w:pPr>
        <w:pStyle w:val="Heading1"/>
        <w:jc w:val="both"/>
      </w:pPr>
      <w:bookmarkStart w:id="31" w:name="_Toc126140398"/>
      <w:bookmarkStart w:id="32" w:name="_Toc126140433"/>
      <w:r w:rsidRPr="002670D2">
        <w:rPr>
          <w:highlight w:val="green"/>
        </w:rPr>
        <w:t>MAKING SAFEGUARDING PERSONAL</w:t>
      </w:r>
      <w:bookmarkEnd w:id="31"/>
      <w:bookmarkEnd w:id="32"/>
    </w:p>
    <w:p w14:paraId="055EC35F" w14:textId="77777777" w:rsidR="0098115B" w:rsidRDefault="0098115B" w:rsidP="0019129F">
      <w:pPr>
        <w:jc w:val="both"/>
        <w:rPr>
          <w:rFonts w:cs="Poppins"/>
          <w:color w:val="000000" w:themeColor="text1"/>
        </w:rPr>
      </w:pPr>
      <w:r>
        <w:rPr>
          <w:rFonts w:cs="Poppins"/>
          <w:color w:val="000000" w:themeColor="text1"/>
        </w:rPr>
        <w:t>L</w:t>
      </w:r>
      <w:r w:rsidRPr="00152B83">
        <w:rPr>
          <w:rFonts w:cs="Poppins"/>
          <w:color w:val="000000" w:themeColor="text1"/>
        </w:rPr>
        <w:t xml:space="preserve">egislation </w:t>
      </w:r>
      <w:proofErr w:type="spellStart"/>
      <w:r w:rsidRPr="00152B83">
        <w:rPr>
          <w:rFonts w:cs="Poppins"/>
          <w:color w:val="000000" w:themeColor="text1"/>
        </w:rPr>
        <w:t>recognises</w:t>
      </w:r>
      <w:proofErr w:type="spellEnd"/>
      <w:r w:rsidRPr="00152B83">
        <w:rPr>
          <w:rFonts w:cs="Poppins"/>
          <w:color w:val="000000" w:themeColor="text1"/>
        </w:rPr>
        <w:t xml:space="preserve"> that adults make choices that may mean that one part of </w:t>
      </w:r>
      <w:r>
        <w:rPr>
          <w:rFonts w:cs="Poppins"/>
          <w:color w:val="000000" w:themeColor="text1"/>
        </w:rPr>
        <w:t>their</w:t>
      </w:r>
      <w:r w:rsidRPr="00152B83">
        <w:rPr>
          <w:rFonts w:cs="Poppins"/>
          <w:color w:val="000000" w:themeColor="text1"/>
        </w:rPr>
        <w:t xml:space="preserve"> well-being suffers at the expense of another. Similarly, adults can </w:t>
      </w:r>
      <w:r>
        <w:rPr>
          <w:rFonts w:cs="Poppins"/>
          <w:color w:val="000000" w:themeColor="text1"/>
        </w:rPr>
        <w:t xml:space="preserve">also make a decision to </w:t>
      </w:r>
      <w:r w:rsidRPr="00152B83">
        <w:rPr>
          <w:rFonts w:cs="Poppins"/>
          <w:color w:val="000000" w:themeColor="text1"/>
        </w:rPr>
        <w:t>risk their personal safety</w:t>
      </w:r>
      <w:r>
        <w:rPr>
          <w:rFonts w:cs="Poppins"/>
          <w:color w:val="000000" w:themeColor="text1"/>
        </w:rPr>
        <w:t xml:space="preserve">, for example </w:t>
      </w:r>
      <w:r w:rsidRPr="00152B83">
        <w:rPr>
          <w:rFonts w:cs="Poppins"/>
          <w:color w:val="000000" w:themeColor="text1"/>
        </w:rPr>
        <w:t>to provide care to a partner with dementia who becomes abusive when they are disorientated and anxious</w:t>
      </w:r>
      <w:r>
        <w:rPr>
          <w:rFonts w:cs="Poppins"/>
          <w:color w:val="000000" w:themeColor="text1"/>
        </w:rPr>
        <w:t>.</w:t>
      </w:r>
    </w:p>
    <w:p w14:paraId="1F79D287" w14:textId="77777777" w:rsidR="0098115B" w:rsidRDefault="0098115B" w:rsidP="0019129F">
      <w:pPr>
        <w:jc w:val="both"/>
        <w:rPr>
          <w:color w:val="000000"/>
        </w:rPr>
      </w:pPr>
    </w:p>
    <w:p w14:paraId="1F8E55AB" w14:textId="77777777" w:rsidR="0098115B" w:rsidRDefault="0098115B" w:rsidP="0019129F">
      <w:pPr>
        <w:jc w:val="both"/>
        <w:rPr>
          <w:color w:val="000000"/>
        </w:rPr>
      </w:pPr>
      <w:r w:rsidRPr="008F4A15">
        <w:rPr>
          <w:color w:val="000000"/>
        </w:rPr>
        <w:lastRenderedPageBreak/>
        <w:t>The concept of ‘well-being’ is threaded throughout UK legislation and is part of the Law about how health and social care is provided.  Our well-being includes our mental and physical health, our relationships, our connection with our communities and our contribution to society</w:t>
      </w:r>
      <w:r>
        <w:rPr>
          <w:color w:val="000000"/>
        </w:rPr>
        <w:t>.</w:t>
      </w:r>
    </w:p>
    <w:p w14:paraId="327945AE" w14:textId="77777777" w:rsidR="0098115B" w:rsidRDefault="0098115B" w:rsidP="0019129F">
      <w:pPr>
        <w:jc w:val="both"/>
        <w:rPr>
          <w:rFonts w:cs="Poppins"/>
          <w:color w:val="000000" w:themeColor="text1"/>
        </w:rPr>
      </w:pPr>
    </w:p>
    <w:p w14:paraId="717305C4" w14:textId="77777777" w:rsidR="0098115B" w:rsidRPr="00152B83" w:rsidRDefault="0098115B" w:rsidP="0019129F">
      <w:pPr>
        <w:jc w:val="both"/>
        <w:rPr>
          <w:rFonts w:cs="Poppins"/>
          <w:color w:val="000000" w:themeColor="text1"/>
        </w:rPr>
      </w:pPr>
      <w:r w:rsidRPr="00152B83">
        <w:rPr>
          <w:rFonts w:cs="Poppins"/>
          <w:color w:val="000000" w:themeColor="text1"/>
        </w:rPr>
        <w:t xml:space="preserve">’Making Safeguarding Personal’ means engaging </w:t>
      </w:r>
      <w:r>
        <w:rPr>
          <w:rFonts w:cs="Poppins"/>
          <w:color w:val="000000" w:themeColor="text1"/>
        </w:rPr>
        <w:t>an</w:t>
      </w:r>
      <w:r w:rsidRPr="00152B83">
        <w:rPr>
          <w:rFonts w:cs="Poppins"/>
          <w:color w:val="000000" w:themeColor="text1"/>
        </w:rPr>
        <w:t xml:space="preserve"> </w:t>
      </w:r>
      <w:r>
        <w:rPr>
          <w:rFonts w:cs="Poppins"/>
          <w:color w:val="000000" w:themeColor="text1"/>
        </w:rPr>
        <w:t>adult</w:t>
      </w:r>
      <w:r w:rsidRPr="00152B83">
        <w:rPr>
          <w:rFonts w:cs="Poppins"/>
          <w:color w:val="000000" w:themeColor="text1"/>
        </w:rPr>
        <w:t xml:space="preserve"> </w:t>
      </w:r>
      <w:r>
        <w:rPr>
          <w:rFonts w:cs="Poppins"/>
          <w:color w:val="000000" w:themeColor="text1"/>
        </w:rPr>
        <w:t xml:space="preserve">at risk </w:t>
      </w:r>
      <w:r w:rsidRPr="00152B83">
        <w:rPr>
          <w:rFonts w:cs="Poppins"/>
          <w:color w:val="000000" w:themeColor="text1"/>
        </w:rPr>
        <w:t>in a conversation about how best to respond to their situation in a way that enhances their involvement, choice and control, as well as improving their quality of life, well-being and safety</w:t>
      </w:r>
      <w:r>
        <w:rPr>
          <w:rFonts w:cs="Poppins"/>
          <w:color w:val="000000" w:themeColor="text1"/>
        </w:rPr>
        <w:t xml:space="preserve">. </w:t>
      </w:r>
      <w:r w:rsidRPr="00152B83">
        <w:rPr>
          <w:rFonts w:cs="Poppins"/>
          <w:color w:val="000000" w:themeColor="text1"/>
        </w:rPr>
        <w:t>The</w:t>
      </w:r>
      <w:r>
        <w:rPr>
          <w:rFonts w:cs="Poppins"/>
          <w:color w:val="000000" w:themeColor="text1"/>
        </w:rPr>
        <w:t xml:space="preserve">ir </w:t>
      </w:r>
      <w:r w:rsidRPr="00152B83">
        <w:rPr>
          <w:rFonts w:cs="Poppins"/>
          <w:color w:val="000000" w:themeColor="text1"/>
        </w:rPr>
        <w:t xml:space="preserve">views, wishes, feelings and beliefs </w:t>
      </w:r>
      <w:r>
        <w:rPr>
          <w:rFonts w:cs="Poppins"/>
          <w:color w:val="000000" w:themeColor="text1"/>
        </w:rPr>
        <w:t>will</w:t>
      </w:r>
      <w:r w:rsidRPr="00152B83">
        <w:rPr>
          <w:rFonts w:cs="Poppins"/>
          <w:color w:val="000000" w:themeColor="text1"/>
        </w:rPr>
        <w:t xml:space="preserve"> be taken into account when decisions are made about how to support them to be safe</w:t>
      </w:r>
      <w:r>
        <w:rPr>
          <w:rFonts w:cs="Poppins"/>
          <w:color w:val="000000" w:themeColor="text1"/>
        </w:rPr>
        <w:t xml:space="preserve"> and</w:t>
      </w:r>
      <w:r w:rsidRPr="00152B83">
        <w:rPr>
          <w:rFonts w:cs="Poppins"/>
          <w:color w:val="000000" w:themeColor="text1"/>
        </w:rPr>
        <w:t xml:space="preserve"> </w:t>
      </w:r>
      <w:r>
        <w:rPr>
          <w:rFonts w:cs="Poppins"/>
          <w:color w:val="000000" w:themeColor="text1"/>
        </w:rPr>
        <w:t xml:space="preserve">finding </w:t>
      </w:r>
      <w:r w:rsidRPr="00152B83">
        <w:rPr>
          <w:rFonts w:cs="Poppins"/>
          <w:color w:val="000000" w:themeColor="text1"/>
        </w:rPr>
        <w:t xml:space="preserve">the solution that is right for them. Treating people with respect, enhancing their dignity and supporting their ability to make decisions also helps promote people's sense of self-worth and supports recovery from abuse. </w:t>
      </w:r>
    </w:p>
    <w:p w14:paraId="64B11D12" w14:textId="77777777" w:rsidR="0098115B" w:rsidRDefault="0098115B" w:rsidP="0019129F">
      <w:pPr>
        <w:jc w:val="both"/>
        <w:rPr>
          <w:rFonts w:cs="Poppins"/>
          <w:color w:val="000000" w:themeColor="text1"/>
        </w:rPr>
      </w:pPr>
      <w:r w:rsidRPr="00152B83">
        <w:rPr>
          <w:rFonts w:cs="Poppins"/>
          <w:color w:val="000000" w:themeColor="text1"/>
        </w:rPr>
        <w:br/>
        <w:t xml:space="preserve">If </w:t>
      </w:r>
      <w:r>
        <w:rPr>
          <w:rFonts w:cs="Poppins"/>
          <w:color w:val="000000" w:themeColor="text1"/>
        </w:rPr>
        <w:t>an adult at risk</w:t>
      </w:r>
      <w:r w:rsidRPr="00152B83">
        <w:rPr>
          <w:rFonts w:cs="Poppins"/>
          <w:color w:val="000000" w:themeColor="text1"/>
        </w:rPr>
        <w:t xml:space="preserve"> has difficulty making their views and wishes known, they can be supported or represented by an advocate.  This might be a safe family member or friend of their choice or a professional advocate (usually from a third sector </w:t>
      </w:r>
      <w:proofErr w:type="spellStart"/>
      <w:r w:rsidRPr="00152B83">
        <w:rPr>
          <w:rFonts w:cs="Poppins"/>
          <w:color w:val="000000" w:themeColor="text1"/>
        </w:rPr>
        <w:t>organisation</w:t>
      </w:r>
      <w:proofErr w:type="spellEnd"/>
      <w:r w:rsidRPr="00152B83">
        <w:rPr>
          <w:rFonts w:cs="Poppins"/>
          <w:color w:val="000000" w:themeColor="text1"/>
        </w:rPr>
        <w:t>).</w:t>
      </w:r>
    </w:p>
    <w:p w14:paraId="79B538E4" w14:textId="77777777" w:rsidR="0098115B" w:rsidRDefault="0098115B" w:rsidP="0019129F">
      <w:pPr>
        <w:jc w:val="both"/>
        <w:rPr>
          <w:rFonts w:cs="Poppins"/>
          <w:color w:val="000000" w:themeColor="text1"/>
        </w:rPr>
      </w:pPr>
    </w:p>
    <w:p w14:paraId="38547E9C" w14:textId="77777777" w:rsidR="0098115B" w:rsidRDefault="0098115B" w:rsidP="0019129F">
      <w:pPr>
        <w:jc w:val="both"/>
        <w:rPr>
          <w:rFonts w:cs="Poppins"/>
          <w:color w:val="000000" w:themeColor="text1"/>
        </w:rPr>
      </w:pPr>
      <w:r>
        <w:rPr>
          <w:color w:val="000000"/>
        </w:rPr>
        <w:t>Being able to live free from abuse and neglect is a key element of well-being. Any actions taken to safeguard an adult must take their whole well-being into account and be proportionate to the risk of harm.</w:t>
      </w:r>
    </w:p>
    <w:p w14:paraId="1C8A0336" w14:textId="77777777" w:rsidR="0098115B" w:rsidRPr="001910AE" w:rsidRDefault="0098115B" w:rsidP="0019129F">
      <w:pPr>
        <w:pStyle w:val="Heading1"/>
        <w:jc w:val="both"/>
        <w:rPr>
          <w:rFonts w:cs="Arial"/>
        </w:rPr>
      </w:pPr>
      <w:bookmarkStart w:id="33" w:name="_Toc126140399"/>
      <w:bookmarkStart w:id="34" w:name="_Toc126140434"/>
      <w:r w:rsidRPr="002364AA">
        <w:rPr>
          <w:highlight w:val="green"/>
        </w:rPr>
        <w:t>MENTAL CAPACITY</w:t>
      </w:r>
      <w:bookmarkEnd w:id="33"/>
      <w:bookmarkEnd w:id="34"/>
    </w:p>
    <w:p w14:paraId="75A9EE9A" w14:textId="77777777" w:rsidR="0098115B" w:rsidRDefault="0098115B" w:rsidP="0019129F">
      <w:pPr>
        <w:jc w:val="both"/>
        <w:rPr>
          <w:rFonts w:cs="Poppins"/>
        </w:rPr>
      </w:pPr>
      <w:r w:rsidRPr="001910AE">
        <w:rPr>
          <w:rFonts w:cs="Poppins"/>
        </w:rPr>
        <w:t xml:space="preserve">It is important to make sure an adult at risk has choices in the actions taken to safeguard them, including whether or not they want other people informed about what has happened, however, in some situations the adult may not have the mental capacity to understand the choice or to tell </w:t>
      </w:r>
      <w:r>
        <w:rPr>
          <w:rFonts w:cs="Poppins"/>
        </w:rPr>
        <w:t>us</w:t>
      </w:r>
      <w:r w:rsidRPr="001910AE">
        <w:rPr>
          <w:rFonts w:cs="Poppins"/>
        </w:rPr>
        <w:t xml:space="preserve"> their views.  </w:t>
      </w:r>
    </w:p>
    <w:p w14:paraId="13338ECC" w14:textId="77777777" w:rsidR="0098115B" w:rsidRDefault="0098115B" w:rsidP="0019129F">
      <w:pPr>
        <w:jc w:val="both"/>
        <w:rPr>
          <w:rFonts w:cs="Poppins"/>
        </w:rPr>
      </w:pPr>
    </w:p>
    <w:p w14:paraId="3BF9DD89" w14:textId="77777777" w:rsidR="0098115B" w:rsidRDefault="0098115B" w:rsidP="0019129F">
      <w:pPr>
        <w:jc w:val="both"/>
        <w:rPr>
          <w:rFonts w:cs="Poppins"/>
        </w:rPr>
      </w:pPr>
      <w:r w:rsidRPr="00152B83">
        <w:rPr>
          <w:rFonts w:cs="Poppins"/>
        </w:rPr>
        <w:t xml:space="preserve">If </w:t>
      </w:r>
      <w:r>
        <w:rPr>
          <w:rFonts w:cs="Poppins"/>
        </w:rPr>
        <w:t xml:space="preserve">we are concerned that </w:t>
      </w:r>
      <w:r w:rsidRPr="00152B83">
        <w:rPr>
          <w:rFonts w:cs="Poppins"/>
        </w:rPr>
        <w:t>a</w:t>
      </w:r>
      <w:r>
        <w:rPr>
          <w:rFonts w:cs="Poppins"/>
        </w:rPr>
        <w:t xml:space="preserve">n adult at risk </w:t>
      </w:r>
      <w:r w:rsidRPr="00152B83">
        <w:rPr>
          <w:rFonts w:cs="Poppins"/>
        </w:rPr>
        <w:t>who has a lot of difficulty making their own decisions is being abused or neglected</w:t>
      </w:r>
      <w:r>
        <w:rPr>
          <w:rFonts w:cs="Poppins"/>
        </w:rPr>
        <w:t xml:space="preserve">, we </w:t>
      </w:r>
      <w:r w:rsidRPr="00152B83">
        <w:rPr>
          <w:rFonts w:cs="Poppins"/>
        </w:rPr>
        <w:t>will need to refer the situation to the Local Authority, and this should result in health or social care professionals making an assessment of mental capacity and/or getting the person the support they need to make decisions</w:t>
      </w:r>
      <w:r>
        <w:rPr>
          <w:rFonts w:cs="Poppins"/>
        </w:rPr>
        <w:t>.</w:t>
      </w:r>
    </w:p>
    <w:p w14:paraId="7BB497CC" w14:textId="77777777" w:rsidR="0098115B" w:rsidRDefault="0098115B" w:rsidP="0019129F">
      <w:pPr>
        <w:jc w:val="both"/>
        <w:rPr>
          <w:rFonts w:cs="Poppins"/>
          <w:color w:val="000000" w:themeColor="text1"/>
        </w:rPr>
      </w:pPr>
    </w:p>
    <w:p w14:paraId="5A3074CE" w14:textId="77777777" w:rsidR="0098115B" w:rsidRPr="00F0258D" w:rsidRDefault="0098115B" w:rsidP="0019129F">
      <w:pPr>
        <w:jc w:val="both"/>
        <w:rPr>
          <w:rFonts w:cs="Poppins"/>
          <w:color w:val="000000" w:themeColor="text1"/>
        </w:rPr>
      </w:pPr>
      <w:r>
        <w:rPr>
          <w:rFonts w:cs="Poppins"/>
          <w:color w:val="000000" w:themeColor="text1"/>
        </w:rPr>
        <w:t>We will always seek to obtain the consent from an adult at risk before sharing information about them with others, however there are some c</w:t>
      </w:r>
      <w:r w:rsidRPr="00F0258D">
        <w:rPr>
          <w:rFonts w:cs="Poppins"/>
          <w:color w:val="000000" w:themeColor="text1"/>
        </w:rPr>
        <w:t>ircumstances whe</w:t>
      </w:r>
      <w:r>
        <w:rPr>
          <w:rFonts w:cs="Poppins"/>
          <w:color w:val="000000" w:themeColor="text1"/>
        </w:rPr>
        <w:t>re</w:t>
      </w:r>
      <w:r w:rsidRPr="00F0258D">
        <w:rPr>
          <w:rFonts w:cs="Poppins"/>
          <w:color w:val="000000" w:themeColor="text1"/>
        </w:rPr>
        <w:t xml:space="preserve"> we</w:t>
      </w:r>
      <w:r>
        <w:rPr>
          <w:rFonts w:cs="Poppins"/>
          <w:color w:val="000000" w:themeColor="text1"/>
        </w:rPr>
        <w:t xml:space="preserve"> will</w:t>
      </w:r>
      <w:r w:rsidRPr="00F0258D">
        <w:rPr>
          <w:rFonts w:cs="Poppins"/>
          <w:color w:val="000000" w:themeColor="text1"/>
        </w:rPr>
        <w:t xml:space="preserve"> need to </w:t>
      </w:r>
      <w:r>
        <w:rPr>
          <w:rFonts w:cs="Poppins"/>
          <w:color w:val="000000" w:themeColor="text1"/>
        </w:rPr>
        <w:t>act without their</w:t>
      </w:r>
      <w:r w:rsidRPr="00F0258D">
        <w:rPr>
          <w:rFonts w:cs="Poppins"/>
          <w:color w:val="000000" w:themeColor="text1"/>
        </w:rPr>
        <w:t xml:space="preserve"> consent</w:t>
      </w:r>
      <w:r>
        <w:rPr>
          <w:rFonts w:cs="Poppins"/>
          <w:color w:val="000000" w:themeColor="text1"/>
        </w:rPr>
        <w:t xml:space="preserve"> and these</w:t>
      </w:r>
      <w:r w:rsidRPr="00F0258D">
        <w:rPr>
          <w:rFonts w:cs="Poppins"/>
          <w:color w:val="000000" w:themeColor="text1"/>
        </w:rPr>
        <w:t xml:space="preserve"> include where: </w:t>
      </w:r>
    </w:p>
    <w:p w14:paraId="0FFDDAE1"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it is not safe to contact the</w:t>
      </w:r>
      <w:r>
        <w:rPr>
          <w:rFonts w:cs="Poppins"/>
          <w:color w:val="000000" w:themeColor="text1"/>
        </w:rPr>
        <w:t xml:space="preserve">m </w:t>
      </w:r>
      <w:r w:rsidRPr="00F0258D">
        <w:rPr>
          <w:rFonts w:cs="Poppins"/>
          <w:color w:val="000000" w:themeColor="text1"/>
        </w:rPr>
        <w:t>to gain their consent – i.e. it might put them or the person making contact at further risk</w:t>
      </w:r>
    </w:p>
    <w:p w14:paraId="18C2ADA0"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we believe they or someone else is at risk, including children</w:t>
      </w:r>
    </w:p>
    <w:p w14:paraId="7F8B9C54"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we believe the adult</w:t>
      </w:r>
      <w:r>
        <w:rPr>
          <w:rFonts w:cs="Poppins"/>
          <w:color w:val="000000" w:themeColor="text1"/>
        </w:rPr>
        <w:t xml:space="preserve"> at risk</w:t>
      </w:r>
      <w:r w:rsidRPr="00F0258D">
        <w:rPr>
          <w:rFonts w:cs="Poppins"/>
          <w:color w:val="000000" w:themeColor="text1"/>
        </w:rPr>
        <w:t xml:space="preserve"> is being coerced or is under duress</w:t>
      </w:r>
    </w:p>
    <w:p w14:paraId="29F92E1D"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it is necessary to contact the police to prevent a crime, or to report that a serious crime has been committed</w:t>
      </w:r>
    </w:p>
    <w:p w14:paraId="576AE214"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 xml:space="preserve">the adult </w:t>
      </w:r>
      <w:r>
        <w:rPr>
          <w:rFonts w:cs="Poppins"/>
          <w:color w:val="000000" w:themeColor="text1"/>
        </w:rPr>
        <w:t xml:space="preserve">at risk </w:t>
      </w:r>
      <w:r w:rsidRPr="00F0258D">
        <w:rPr>
          <w:rFonts w:cs="Poppins"/>
          <w:color w:val="000000" w:themeColor="text1"/>
        </w:rPr>
        <w:t>does not have mental capacity to consent to information being shared about them</w:t>
      </w:r>
    </w:p>
    <w:p w14:paraId="3A700769"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the person causing harm has care and support needs</w:t>
      </w:r>
    </w:p>
    <w:p w14:paraId="76D9216E"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the concerns are about an adult at risk living in Wales or Northern Ireland (where there is a duty to report to the Local Authority).</w:t>
      </w:r>
    </w:p>
    <w:p w14:paraId="02E47472" w14:textId="77777777" w:rsidR="0098115B" w:rsidRDefault="0098115B" w:rsidP="0019129F">
      <w:pPr>
        <w:tabs>
          <w:tab w:val="left" w:pos="4746"/>
        </w:tabs>
        <w:jc w:val="both"/>
        <w:rPr>
          <w:rFonts w:cs="Poppins"/>
          <w:color w:val="000000" w:themeColor="text1"/>
        </w:rPr>
      </w:pPr>
      <w:r w:rsidRPr="00F0258D">
        <w:rPr>
          <w:rFonts w:cs="Poppins"/>
          <w:color w:val="000000" w:themeColor="text1"/>
        </w:rPr>
        <w:lastRenderedPageBreak/>
        <w:t>When information is shared without the consent of the adult</w:t>
      </w:r>
      <w:r>
        <w:rPr>
          <w:rFonts w:cs="Poppins"/>
          <w:color w:val="000000" w:themeColor="text1"/>
        </w:rPr>
        <w:t xml:space="preserve"> at risk</w:t>
      </w:r>
      <w:r w:rsidRPr="00F0258D">
        <w:rPr>
          <w:rFonts w:cs="Poppins"/>
          <w:color w:val="000000" w:themeColor="text1"/>
        </w:rPr>
        <w:t xml:space="preserve"> this will be explained to them, when it is safe to do so, and any further actions should still fully include them</w:t>
      </w:r>
    </w:p>
    <w:p w14:paraId="1153FA15" w14:textId="77777777" w:rsidR="0098115B" w:rsidRDefault="0098115B" w:rsidP="0019129F">
      <w:pPr>
        <w:pStyle w:val="Heading1"/>
        <w:jc w:val="both"/>
      </w:pPr>
      <w:bookmarkStart w:id="35" w:name="_Toc126140400"/>
      <w:bookmarkStart w:id="36" w:name="_Toc126140435"/>
      <w:r w:rsidRPr="002670D2">
        <w:rPr>
          <w:highlight w:val="green"/>
        </w:rPr>
        <w:t>CONFIDENTIALITY</w:t>
      </w:r>
      <w:bookmarkEnd w:id="35"/>
      <w:bookmarkEnd w:id="36"/>
    </w:p>
    <w:p w14:paraId="5DADA1BD" w14:textId="77777777" w:rsidR="0098115B" w:rsidRDefault="0098115B" w:rsidP="0019129F">
      <w:pPr>
        <w:jc w:val="both"/>
      </w:pPr>
      <w:r w:rsidRPr="00A2343B">
        <w:t xml:space="preserve">All </w:t>
      </w:r>
      <w:r>
        <w:t>s</w:t>
      </w:r>
      <w:r w:rsidRPr="00A2343B">
        <w:t xml:space="preserve">afeguarding </w:t>
      </w:r>
      <w:r>
        <w:t xml:space="preserve">concerns and allegations will be dealt with </w:t>
      </w:r>
      <w:r w:rsidRPr="00A2343B">
        <w:t>confidentiality</w:t>
      </w:r>
      <w:r>
        <w:t xml:space="preserve"> by the Welfare Officer on a need to know basis</w:t>
      </w:r>
      <w:r w:rsidRPr="00A2343B">
        <w:t>, not only</w:t>
      </w:r>
      <w:r>
        <w:t xml:space="preserve"> to maintain the privacy of the individuals involved</w:t>
      </w:r>
      <w:r w:rsidRPr="00A2343B">
        <w:t xml:space="preserve"> but also to ensure </w:t>
      </w:r>
      <w:r>
        <w:t xml:space="preserve">that </w:t>
      </w:r>
      <w:r w:rsidRPr="00A2343B">
        <w:t>evidence or any investigation</w:t>
      </w:r>
      <w:r>
        <w:t xml:space="preserve"> is not compromised</w:t>
      </w:r>
      <w:r w:rsidRPr="00A2343B">
        <w:t xml:space="preserve">. </w:t>
      </w:r>
      <w:r>
        <w:t xml:space="preserve">All people involved in a safeguarding concern or allegation </w:t>
      </w:r>
      <w:r w:rsidRPr="00A2343B">
        <w:t>should</w:t>
      </w:r>
      <w:r>
        <w:t xml:space="preserve"> similarly</w:t>
      </w:r>
      <w:r w:rsidRPr="00A2343B">
        <w:t xml:space="preserve"> </w:t>
      </w:r>
      <w:r>
        <w:t>ensure they maintain high levels of confidentiality</w:t>
      </w:r>
      <w:r w:rsidRPr="00A2343B">
        <w:t>.</w:t>
      </w:r>
    </w:p>
    <w:p w14:paraId="6922C3A6" w14:textId="77777777" w:rsidR="0098115B" w:rsidRDefault="0098115B" w:rsidP="0019129F">
      <w:pPr>
        <w:jc w:val="both"/>
      </w:pPr>
    </w:p>
    <w:p w14:paraId="75B89809" w14:textId="77777777" w:rsidR="0098115B" w:rsidRDefault="0098115B" w:rsidP="0019129F">
      <w:pPr>
        <w:jc w:val="both"/>
      </w:pPr>
      <w:r>
        <w:t>There may be circumstances where an individual raising a safeguarding concern or allegation does not wish to be named.  It is not possible to assure anonymity, as in some circumstances individuals will need to be named (for example, where it is necessary in order to carry out a fair disciplinary process).</w:t>
      </w:r>
    </w:p>
    <w:p w14:paraId="45AD7E37" w14:textId="77777777" w:rsidR="0098115B" w:rsidRPr="0001041C" w:rsidRDefault="0098115B" w:rsidP="0019129F">
      <w:pPr>
        <w:pStyle w:val="Heading1"/>
        <w:jc w:val="both"/>
      </w:pPr>
      <w:bookmarkStart w:id="37" w:name="_Toc126140401"/>
      <w:bookmarkStart w:id="38" w:name="_Toc126140436"/>
      <w:r w:rsidRPr="002670D2">
        <w:rPr>
          <w:highlight w:val="green"/>
        </w:rPr>
        <w:t>INFORMATION SHARING AND RETENTION</w:t>
      </w:r>
      <w:bookmarkEnd w:id="37"/>
      <w:bookmarkEnd w:id="38"/>
    </w:p>
    <w:p w14:paraId="2BCFE204" w14:textId="77777777" w:rsidR="0098115B" w:rsidRDefault="0098115B" w:rsidP="0019129F">
      <w:pPr>
        <w:jc w:val="both"/>
      </w:pPr>
      <w:r>
        <w:t>We</w:t>
      </w:r>
      <w:r w:rsidRPr="0001041C">
        <w:t xml:space="preserve"> share safeguarding information with</w:t>
      </w:r>
      <w:r>
        <w:t xml:space="preserve"> the LTA in accordance with this policy and LTA regulations.  In certain situations, we may be required to also share information with statutory agencies and other relevant </w:t>
      </w:r>
      <w:proofErr w:type="spellStart"/>
      <w:r>
        <w:t>organisations</w:t>
      </w:r>
      <w:proofErr w:type="spellEnd"/>
      <w:r>
        <w:t xml:space="preserve"> </w:t>
      </w:r>
      <w:r w:rsidRPr="0001041C">
        <w:t>where it is</w:t>
      </w:r>
      <w:r>
        <w:t xml:space="preserve"> considered</w:t>
      </w:r>
      <w:r w:rsidRPr="0001041C">
        <w:t xml:space="preserve"> necessary and proportionate to prevent or manage </w:t>
      </w:r>
      <w:r>
        <w:t xml:space="preserve">the </w:t>
      </w:r>
      <w:r w:rsidRPr="0001041C">
        <w:t>risk of harm in tennis or sport to children</w:t>
      </w:r>
      <w:r>
        <w:t xml:space="preserve">.  </w:t>
      </w:r>
    </w:p>
    <w:p w14:paraId="611E8BB8" w14:textId="77777777" w:rsidR="0098115B" w:rsidRDefault="0098115B" w:rsidP="0019129F">
      <w:pPr>
        <w:jc w:val="both"/>
      </w:pPr>
    </w:p>
    <w:p w14:paraId="6BE2EAA2" w14:textId="77777777" w:rsidR="0098115B" w:rsidRPr="0001041C" w:rsidRDefault="0098115B" w:rsidP="0019129F">
      <w:pPr>
        <w:jc w:val="both"/>
      </w:pPr>
      <w:r>
        <w:t xml:space="preserve">We follow the UK Government’s Information Sharing Advice for Safeguarding Practitioners which </w:t>
      </w:r>
      <w:r w:rsidRPr="0001041C">
        <w:t xml:space="preserve">describes the ‘7 Golden Rules’ of information sharing: </w:t>
      </w:r>
    </w:p>
    <w:p w14:paraId="7B502C0E" w14:textId="77777777" w:rsidR="0098115B" w:rsidRPr="0001041C" w:rsidRDefault="0098115B" w:rsidP="0019129F">
      <w:pPr>
        <w:pStyle w:val="ListParagraph"/>
        <w:numPr>
          <w:ilvl w:val="0"/>
          <w:numId w:val="8"/>
        </w:numPr>
        <w:jc w:val="both"/>
      </w:pPr>
      <w:r w:rsidRPr="0001041C">
        <w:t xml:space="preserve">Remember that the Data Protection Act 2018 and human rights law are not barriers to justified information sharing but provide a framework to ensure that personal information about living individuals is shared appropriately. </w:t>
      </w:r>
    </w:p>
    <w:p w14:paraId="4DB701CE" w14:textId="77777777" w:rsidR="0098115B" w:rsidRPr="0001041C" w:rsidRDefault="0098115B" w:rsidP="0019129F">
      <w:pPr>
        <w:pStyle w:val="ListParagraph"/>
        <w:numPr>
          <w:ilvl w:val="0"/>
          <w:numId w:val="8"/>
        </w:numPr>
        <w:jc w:val="both"/>
      </w:pPr>
      <w:r w:rsidRPr="0001041C">
        <w:t xml:space="preserve">Be open and honest with the individual (and/or their family where appropriate) from the outset about why, what, how and with whom information will, or could be shared, and seek their agreement, unless it is unsafe or inappropriate to do so. </w:t>
      </w:r>
    </w:p>
    <w:p w14:paraId="00CD2B42" w14:textId="77777777" w:rsidR="0098115B" w:rsidRPr="0001041C" w:rsidRDefault="0098115B" w:rsidP="0019129F">
      <w:pPr>
        <w:pStyle w:val="ListParagraph"/>
        <w:numPr>
          <w:ilvl w:val="0"/>
          <w:numId w:val="8"/>
        </w:numPr>
        <w:jc w:val="both"/>
      </w:pPr>
      <w:r w:rsidRPr="0001041C">
        <w:t xml:space="preserve">Seek advice from other practitioners if you are in any doubt about sharing the information concerned, without disclosing the identity of the individual where possible. </w:t>
      </w:r>
    </w:p>
    <w:p w14:paraId="5A013A46" w14:textId="77777777" w:rsidR="0098115B" w:rsidRPr="0001041C" w:rsidRDefault="0098115B" w:rsidP="0019129F">
      <w:pPr>
        <w:pStyle w:val="ListParagraph"/>
        <w:numPr>
          <w:ilvl w:val="0"/>
          <w:numId w:val="8"/>
        </w:numPr>
        <w:jc w:val="both"/>
      </w:pPr>
      <w:r w:rsidRPr="0001041C">
        <w:t xml:space="preserve">Share with informed consent where appropriate and, where possible, respect the wishes of those who do not consent to share confidential information. You may still share information without consent if, in your judgement, there is good reason to do so, such as where safety may be at risk. </w:t>
      </w:r>
    </w:p>
    <w:p w14:paraId="7C256B37" w14:textId="77777777" w:rsidR="0098115B" w:rsidRPr="0001041C" w:rsidRDefault="0098115B" w:rsidP="0019129F">
      <w:pPr>
        <w:pStyle w:val="ListParagraph"/>
        <w:numPr>
          <w:ilvl w:val="0"/>
          <w:numId w:val="8"/>
        </w:numPr>
        <w:jc w:val="both"/>
      </w:pPr>
      <w:r w:rsidRPr="0001041C">
        <w:t xml:space="preserve">Consider safety and well-being: Base your information sharing decisions on considerations of the safety and well-being of the individual and others who may be affected by their actions. </w:t>
      </w:r>
    </w:p>
    <w:p w14:paraId="428F15D7" w14:textId="77777777" w:rsidR="0098115B" w:rsidRPr="0001041C" w:rsidRDefault="0098115B" w:rsidP="0019129F">
      <w:pPr>
        <w:pStyle w:val="ListParagraph"/>
        <w:numPr>
          <w:ilvl w:val="0"/>
          <w:numId w:val="8"/>
        </w:numPr>
        <w:jc w:val="both"/>
      </w:pPr>
      <w:r w:rsidRPr="0001041C">
        <w:t xml:space="preserve">Necessary, proportionate, relevant, adequate, accurate, timely and secure: Ensure that the information you share is necessary for the purpose for which you are sharing it, is shared only with those individuals who need to have it, is accurate and up-to-date, is shared in a timely fashion, and is shared securely. </w:t>
      </w:r>
    </w:p>
    <w:p w14:paraId="0645B280" w14:textId="77777777" w:rsidR="0098115B" w:rsidRPr="0001041C" w:rsidRDefault="0098115B" w:rsidP="0019129F">
      <w:pPr>
        <w:pStyle w:val="ListParagraph"/>
        <w:numPr>
          <w:ilvl w:val="0"/>
          <w:numId w:val="8"/>
        </w:numPr>
        <w:jc w:val="both"/>
      </w:pPr>
      <w:r w:rsidRPr="0001041C">
        <w:t xml:space="preserve">Keep a record of your decision and the reasons for it – whether it is to share information or not. If you decide to share, then record what you have shared, with whom and for what purpose. </w:t>
      </w:r>
    </w:p>
    <w:p w14:paraId="3ADD805D" w14:textId="77777777" w:rsidR="0098115B" w:rsidRDefault="0098115B" w:rsidP="0019129F">
      <w:pPr>
        <w:jc w:val="both"/>
      </w:pPr>
    </w:p>
    <w:p w14:paraId="5E923B89" w14:textId="77777777" w:rsidR="0098115B" w:rsidRDefault="0098115B" w:rsidP="0019129F">
      <w:pPr>
        <w:jc w:val="both"/>
      </w:pPr>
      <w:r>
        <w:t xml:space="preserve">Further details of the above guidance: </w:t>
      </w:r>
      <w:hyperlink r:id="rId14" w:history="1">
        <w:r w:rsidRPr="004541EB">
          <w:rPr>
            <w:rStyle w:val="Hyperlink"/>
          </w:rPr>
          <w:t>https://www.gov.uk/government/publications/safeguarding-practitioners-information-sharing-advice</w:t>
        </w:r>
      </w:hyperlink>
      <w:r>
        <w:t>.</w:t>
      </w:r>
    </w:p>
    <w:p w14:paraId="2B02E91D" w14:textId="77777777" w:rsidR="0098115B" w:rsidRPr="0001041C" w:rsidRDefault="0098115B" w:rsidP="0019129F">
      <w:pPr>
        <w:jc w:val="both"/>
      </w:pPr>
      <w:r>
        <w:lastRenderedPageBreak/>
        <w:tab/>
      </w:r>
    </w:p>
    <w:p w14:paraId="29B5B80E" w14:textId="77777777" w:rsidR="0098115B" w:rsidRPr="00297AC0" w:rsidRDefault="0098115B" w:rsidP="0019129F">
      <w:pPr>
        <w:jc w:val="both"/>
      </w:pPr>
      <w:r w:rsidRPr="00297AC0">
        <w:t>When sharing safeguarding</w:t>
      </w:r>
      <w:r>
        <w:t xml:space="preserve"> information</w:t>
      </w:r>
      <w:r w:rsidRPr="00297AC0">
        <w:t xml:space="preserve">, </w:t>
      </w:r>
      <w:r>
        <w:t>we</w:t>
      </w:r>
      <w:r w:rsidRPr="00297AC0">
        <w:t xml:space="preserve"> will keep a dated record of:</w:t>
      </w:r>
    </w:p>
    <w:p w14:paraId="3B62C59B" w14:textId="77777777" w:rsidR="0098115B" w:rsidRPr="00297AC0" w:rsidRDefault="0098115B" w:rsidP="0019129F">
      <w:pPr>
        <w:pStyle w:val="ListParagraph"/>
        <w:numPr>
          <w:ilvl w:val="0"/>
          <w:numId w:val="9"/>
        </w:numPr>
        <w:jc w:val="both"/>
      </w:pPr>
      <w:r w:rsidRPr="00297AC0">
        <w:t>what has been shared;</w:t>
      </w:r>
    </w:p>
    <w:p w14:paraId="5743A0F3" w14:textId="77777777" w:rsidR="0098115B" w:rsidRPr="00297AC0" w:rsidRDefault="0098115B" w:rsidP="0019129F">
      <w:pPr>
        <w:pStyle w:val="ListParagraph"/>
        <w:numPr>
          <w:ilvl w:val="0"/>
          <w:numId w:val="9"/>
        </w:numPr>
        <w:jc w:val="both"/>
      </w:pPr>
      <w:r w:rsidRPr="00297AC0">
        <w:t>with whom; and</w:t>
      </w:r>
    </w:p>
    <w:p w14:paraId="58827BB8" w14:textId="77777777" w:rsidR="0098115B" w:rsidRPr="0084410F" w:rsidRDefault="0098115B" w:rsidP="0019129F">
      <w:pPr>
        <w:pStyle w:val="ListParagraph"/>
        <w:numPr>
          <w:ilvl w:val="0"/>
          <w:numId w:val="9"/>
        </w:numPr>
        <w:jc w:val="both"/>
      </w:pPr>
      <w:r w:rsidRPr="00297AC0">
        <w:t>for what purpose</w:t>
      </w:r>
      <w:r w:rsidRPr="0084410F">
        <w:t>.</w:t>
      </w:r>
    </w:p>
    <w:p w14:paraId="20D11BD6" w14:textId="77777777" w:rsidR="0098115B" w:rsidRPr="00297AC0" w:rsidRDefault="0098115B" w:rsidP="0019129F">
      <w:pPr>
        <w:jc w:val="both"/>
      </w:pPr>
    </w:p>
    <w:p w14:paraId="112599FE" w14:textId="77777777" w:rsidR="0098115B" w:rsidRDefault="0098115B" w:rsidP="0019129F">
      <w:pPr>
        <w:jc w:val="both"/>
      </w:pPr>
      <w:r w:rsidRPr="00297AC0">
        <w:t xml:space="preserve">This should include, where applicable, a record of any steps taken to secure, protect or </w:t>
      </w:r>
      <w:proofErr w:type="spellStart"/>
      <w:r w:rsidRPr="00297AC0">
        <w:t>minimise</w:t>
      </w:r>
      <w:proofErr w:type="spellEnd"/>
      <w:r w:rsidRPr="00297AC0">
        <w:t xml:space="preserve"> personal data, any express limitations placed on the onward use of the information, and a record of the basis for sharing. </w:t>
      </w:r>
    </w:p>
    <w:p w14:paraId="6A91500E" w14:textId="77777777" w:rsidR="0098115B" w:rsidRPr="00297AC0" w:rsidRDefault="0098115B" w:rsidP="0019129F">
      <w:pPr>
        <w:jc w:val="both"/>
      </w:pPr>
    </w:p>
    <w:p w14:paraId="63B91E6C" w14:textId="77777777" w:rsidR="0098115B" w:rsidRDefault="0098115B" w:rsidP="0019129F">
      <w:pPr>
        <w:jc w:val="both"/>
      </w:pPr>
      <w:r w:rsidRPr="0001041C">
        <w:t xml:space="preserve">Where safeguarding information is concerned, </w:t>
      </w:r>
      <w:r>
        <w:t>we</w:t>
      </w:r>
      <w:r w:rsidRPr="0001041C">
        <w:t xml:space="preserve"> operate in line with best practice which is for long term (e.g. lifetime) retention of relevant document</w:t>
      </w:r>
      <w:r w:rsidRPr="00DC0BCE">
        <w:t>ation.</w:t>
      </w:r>
    </w:p>
    <w:p w14:paraId="4FD1004E" w14:textId="77777777" w:rsidR="0098115B" w:rsidRPr="00C65CB2" w:rsidRDefault="0098115B" w:rsidP="0019129F">
      <w:pPr>
        <w:pStyle w:val="Heading1"/>
        <w:jc w:val="both"/>
      </w:pPr>
      <w:bookmarkStart w:id="39" w:name="_Toc126140402"/>
      <w:bookmarkStart w:id="40" w:name="_Toc126140437"/>
      <w:r w:rsidRPr="002364AA">
        <w:t>WHISTLEBLOWING</w:t>
      </w:r>
      <w:bookmarkEnd w:id="39"/>
      <w:bookmarkEnd w:id="40"/>
    </w:p>
    <w:p w14:paraId="20059FD5" w14:textId="77777777" w:rsidR="0098115B" w:rsidRDefault="0098115B" w:rsidP="0019129F">
      <w:pPr>
        <w:jc w:val="both"/>
      </w:pPr>
      <w:r w:rsidRPr="0001041C">
        <w:t xml:space="preserve">Whistleblowing is when someone reports wrongdoing on the basis that it is in the public interest for the wrongdoing to be brought to light. This </w:t>
      </w:r>
      <w:r>
        <w:t>can include:</w:t>
      </w:r>
    </w:p>
    <w:p w14:paraId="12D16CA6" w14:textId="77777777" w:rsidR="0098115B" w:rsidRPr="00B81E79" w:rsidRDefault="0098115B" w:rsidP="0019129F">
      <w:pPr>
        <w:pStyle w:val="ListParagraph"/>
        <w:numPr>
          <w:ilvl w:val="0"/>
          <w:numId w:val="7"/>
        </w:numPr>
        <w:jc w:val="both"/>
      </w:pPr>
      <w:r w:rsidRPr="00B81E79">
        <w:t>your or another organisation doesn’t have clear safeguarding procedures to follow</w:t>
      </w:r>
    </w:p>
    <w:p w14:paraId="0741CD9C" w14:textId="77777777" w:rsidR="0098115B" w:rsidRPr="00B81E79" w:rsidRDefault="0098115B" w:rsidP="0019129F">
      <w:pPr>
        <w:pStyle w:val="ListParagraph"/>
        <w:numPr>
          <w:ilvl w:val="0"/>
          <w:numId w:val="7"/>
        </w:numPr>
        <w:jc w:val="both"/>
      </w:pPr>
      <w:r w:rsidRPr="00B81E79">
        <w:t>concerns aren’t dealt with properly or may be covered up</w:t>
      </w:r>
    </w:p>
    <w:p w14:paraId="0279A115" w14:textId="77777777" w:rsidR="0098115B" w:rsidRPr="00B81E79" w:rsidRDefault="0098115B" w:rsidP="0019129F">
      <w:pPr>
        <w:pStyle w:val="ListParagraph"/>
        <w:numPr>
          <w:ilvl w:val="0"/>
          <w:numId w:val="7"/>
        </w:numPr>
        <w:jc w:val="both"/>
      </w:pPr>
      <w:r w:rsidRPr="00B81E79">
        <w:t>a concern that was raised hasn’t been acted upon</w:t>
      </w:r>
    </w:p>
    <w:p w14:paraId="0F255A14" w14:textId="77777777" w:rsidR="0098115B" w:rsidRPr="00B81E79" w:rsidRDefault="0098115B" w:rsidP="0019129F">
      <w:pPr>
        <w:pStyle w:val="ListParagraph"/>
        <w:numPr>
          <w:ilvl w:val="0"/>
          <w:numId w:val="7"/>
        </w:numPr>
        <w:jc w:val="both"/>
      </w:pPr>
      <w:r w:rsidRPr="00B81E79">
        <w:t>you are worried that repercussions are likely to arise if you raise a concern.</w:t>
      </w:r>
    </w:p>
    <w:p w14:paraId="26FD74A1" w14:textId="77777777" w:rsidR="0098115B" w:rsidRDefault="0098115B" w:rsidP="0019129F">
      <w:pPr>
        <w:jc w:val="both"/>
      </w:pPr>
    </w:p>
    <w:p w14:paraId="64701A47" w14:textId="77777777" w:rsidR="0098115B" w:rsidRPr="00B81E79" w:rsidRDefault="0098115B" w:rsidP="0019129F">
      <w:pPr>
        <w:jc w:val="both"/>
      </w:pPr>
      <w:r w:rsidRPr="00B81E79">
        <w:t>This applies to incidents that happened in the past, are happening now, or may happen in the future.</w:t>
      </w:r>
    </w:p>
    <w:p w14:paraId="3BAD152C" w14:textId="77777777" w:rsidR="0098115B" w:rsidRPr="00C65CB2" w:rsidRDefault="0098115B" w:rsidP="0019129F">
      <w:pPr>
        <w:jc w:val="both"/>
        <w:rPr>
          <w:rFonts w:cs="Arial"/>
        </w:rPr>
      </w:pPr>
    </w:p>
    <w:p w14:paraId="7A120ABA" w14:textId="77777777" w:rsidR="0098115B" w:rsidRPr="0001041C" w:rsidRDefault="0098115B" w:rsidP="0019129F">
      <w:pPr>
        <w:jc w:val="both"/>
        <w:rPr>
          <w:rFonts w:cs="Arial"/>
          <w:sz w:val="18"/>
          <w:szCs w:val="20"/>
        </w:rPr>
      </w:pPr>
      <w:r>
        <w:rPr>
          <w:rFonts w:cs="Arial"/>
        </w:rPr>
        <w:t xml:space="preserve">Whistleblowers should contact the Welfare Officer in the first instance.  </w:t>
      </w:r>
      <w:r w:rsidRPr="0001041C">
        <w:rPr>
          <w:color w:val="000000"/>
          <w:szCs w:val="22"/>
        </w:rPr>
        <w:t xml:space="preserve">If the whistleblower </w:t>
      </w:r>
      <w:r>
        <w:rPr>
          <w:color w:val="000000"/>
          <w:szCs w:val="22"/>
        </w:rPr>
        <w:t xml:space="preserve">does not </w:t>
      </w:r>
      <w:r w:rsidRPr="0001041C">
        <w:rPr>
          <w:color w:val="000000"/>
          <w:szCs w:val="22"/>
        </w:rPr>
        <w:t xml:space="preserve">wish to speak to someone </w:t>
      </w:r>
      <w:r>
        <w:rPr>
          <w:color w:val="000000"/>
          <w:szCs w:val="22"/>
        </w:rPr>
        <w:t>within</w:t>
      </w:r>
      <w:r w:rsidRPr="0001041C">
        <w:rPr>
          <w:color w:val="000000"/>
          <w:szCs w:val="22"/>
        </w:rPr>
        <w:t xml:space="preserve"> the </w:t>
      </w:r>
      <w:r>
        <w:rPr>
          <w:color w:val="000000"/>
          <w:szCs w:val="22"/>
        </w:rPr>
        <w:t>venue</w:t>
      </w:r>
      <w:r w:rsidRPr="0001041C">
        <w:rPr>
          <w:color w:val="000000"/>
          <w:szCs w:val="22"/>
        </w:rPr>
        <w:t xml:space="preserve"> or the LTA Safeguarding Team, the NSPCC Whistleblowing advice line </w:t>
      </w:r>
      <w:r>
        <w:rPr>
          <w:color w:val="000000"/>
          <w:szCs w:val="22"/>
        </w:rPr>
        <w:t>can</w:t>
      </w:r>
      <w:r w:rsidRPr="0001041C">
        <w:rPr>
          <w:color w:val="000000"/>
          <w:szCs w:val="22"/>
        </w:rPr>
        <w:t xml:space="preserve"> be contacted on 0800 028 0285 or by emailing </w:t>
      </w:r>
      <w:hyperlink r:id="rId15" w:history="1">
        <w:r w:rsidRPr="0001041C">
          <w:rPr>
            <w:rStyle w:val="Hyperlink"/>
            <w:szCs w:val="22"/>
          </w:rPr>
          <w:t>help@nspcc.org.uk</w:t>
        </w:r>
      </w:hyperlink>
      <w:r w:rsidRPr="0001041C">
        <w:rPr>
          <w:color w:val="000000"/>
          <w:szCs w:val="22"/>
        </w:rPr>
        <w:t>.</w:t>
      </w:r>
    </w:p>
    <w:p w14:paraId="2132884B" w14:textId="77777777" w:rsidR="0098115B" w:rsidRDefault="0098115B" w:rsidP="0019129F">
      <w:pPr>
        <w:jc w:val="both"/>
        <w:rPr>
          <w:rFonts w:cs="Arial"/>
        </w:rPr>
      </w:pPr>
    </w:p>
    <w:p w14:paraId="2AA36F80" w14:textId="77777777" w:rsidR="0098115B" w:rsidRPr="001778CF" w:rsidRDefault="0098115B" w:rsidP="0019129F">
      <w:pPr>
        <w:jc w:val="both"/>
      </w:pPr>
      <w:proofErr w:type="spellStart"/>
      <w:r w:rsidRPr="001778CF">
        <w:t>Safecall</w:t>
      </w:r>
      <w:proofErr w:type="spellEnd"/>
      <w:r w:rsidRPr="001778CF">
        <w:t xml:space="preserve"> is an independent, confidential and, if required, anonymous reporting service provided by the LTA if </w:t>
      </w:r>
      <w:r>
        <w:t xml:space="preserve">there are serious concerns regarding </w:t>
      </w:r>
      <w:r w:rsidRPr="001778CF">
        <w:t>any of the public interest areas below:</w:t>
      </w:r>
    </w:p>
    <w:p w14:paraId="5AF95B90" w14:textId="77777777" w:rsidR="0098115B" w:rsidRPr="001778CF" w:rsidRDefault="0098115B" w:rsidP="0019129F">
      <w:pPr>
        <w:pStyle w:val="ListParagraph"/>
        <w:numPr>
          <w:ilvl w:val="0"/>
          <w:numId w:val="15"/>
        </w:numPr>
        <w:jc w:val="both"/>
      </w:pPr>
      <w:r w:rsidRPr="001778CF">
        <w:t>Criminal offences, including fraud</w:t>
      </w:r>
    </w:p>
    <w:p w14:paraId="2B3A89E4" w14:textId="77777777" w:rsidR="0098115B" w:rsidRPr="001778CF" w:rsidRDefault="0098115B" w:rsidP="0019129F">
      <w:pPr>
        <w:pStyle w:val="ListParagraph"/>
        <w:numPr>
          <w:ilvl w:val="0"/>
          <w:numId w:val="15"/>
        </w:numPr>
        <w:jc w:val="both"/>
      </w:pPr>
      <w:r w:rsidRPr="001778CF">
        <w:t>Failure to comply with a legal obligation</w:t>
      </w:r>
    </w:p>
    <w:p w14:paraId="7FC8BCDA" w14:textId="77777777" w:rsidR="0098115B" w:rsidRPr="001778CF" w:rsidRDefault="0098115B" w:rsidP="0019129F">
      <w:pPr>
        <w:pStyle w:val="ListParagraph"/>
        <w:numPr>
          <w:ilvl w:val="0"/>
          <w:numId w:val="15"/>
        </w:numPr>
        <w:jc w:val="both"/>
      </w:pPr>
      <w:r w:rsidRPr="001778CF">
        <w:t>Legal miscarriage of justice</w:t>
      </w:r>
    </w:p>
    <w:p w14:paraId="5301ECE8" w14:textId="77777777" w:rsidR="0098115B" w:rsidRPr="001778CF" w:rsidRDefault="0098115B" w:rsidP="0019129F">
      <w:pPr>
        <w:pStyle w:val="ListParagraph"/>
        <w:numPr>
          <w:ilvl w:val="0"/>
          <w:numId w:val="15"/>
        </w:numPr>
        <w:jc w:val="both"/>
      </w:pPr>
      <w:r w:rsidRPr="001778CF">
        <w:t>Endangering someone’s health and safety</w:t>
      </w:r>
    </w:p>
    <w:p w14:paraId="0BEA67E9" w14:textId="77777777" w:rsidR="0098115B" w:rsidRPr="001778CF" w:rsidRDefault="0098115B" w:rsidP="0019129F">
      <w:pPr>
        <w:pStyle w:val="ListParagraph"/>
        <w:numPr>
          <w:ilvl w:val="0"/>
          <w:numId w:val="15"/>
        </w:numPr>
        <w:jc w:val="both"/>
      </w:pPr>
      <w:r w:rsidRPr="001778CF">
        <w:t>Damage to the environment</w:t>
      </w:r>
    </w:p>
    <w:p w14:paraId="3AA11123" w14:textId="77777777" w:rsidR="0098115B" w:rsidRPr="001778CF" w:rsidRDefault="0098115B" w:rsidP="0019129F">
      <w:pPr>
        <w:pStyle w:val="ListParagraph"/>
        <w:numPr>
          <w:ilvl w:val="0"/>
          <w:numId w:val="15"/>
        </w:numPr>
        <w:jc w:val="both"/>
      </w:pPr>
      <w:r w:rsidRPr="001778CF">
        <w:t>Covering up wrongdoing in any of the above categories</w:t>
      </w:r>
    </w:p>
    <w:p w14:paraId="501B4E18" w14:textId="77777777" w:rsidR="0098115B" w:rsidRDefault="0098115B" w:rsidP="0019129F">
      <w:pPr>
        <w:jc w:val="both"/>
      </w:pPr>
    </w:p>
    <w:p w14:paraId="428FDB84" w14:textId="77777777" w:rsidR="0098115B" w:rsidRPr="001778CF" w:rsidRDefault="0098115B" w:rsidP="0019129F">
      <w:pPr>
        <w:jc w:val="both"/>
      </w:pPr>
      <w:bookmarkStart w:id="41" w:name="_Hlk124845652"/>
      <w:r w:rsidRPr="000E5349">
        <w:t xml:space="preserve">If a Whistleblower feels that it is not appropriate to contact the LTA Safeguarding Team on the grounds of one of the above areas, they can contact </w:t>
      </w:r>
      <w:proofErr w:type="spellStart"/>
      <w:r w:rsidRPr="000E5349">
        <w:t>Safecall</w:t>
      </w:r>
      <w:proofErr w:type="spellEnd"/>
      <w:r w:rsidRPr="000E5349">
        <w:t xml:space="preserve"> via telephone on 0800 915 1571. Calls are not recorded. Alternatively, a report can be made online: </w:t>
      </w:r>
      <w:hyperlink r:id="rId16" w:tgtFrame="_blank" w:history="1">
        <w:r w:rsidRPr="000E5349">
          <w:rPr>
            <w:rStyle w:val="Hyperlink"/>
          </w:rPr>
          <w:t>www.safecall.co.uk/report</w:t>
        </w:r>
      </w:hyperlink>
      <w:bookmarkEnd w:id="41"/>
    </w:p>
    <w:p w14:paraId="23E526E7" w14:textId="42C80170" w:rsidR="0098115B" w:rsidRPr="0098115B" w:rsidRDefault="0098115B" w:rsidP="0019129F">
      <w:pPr>
        <w:pStyle w:val="Heading1"/>
        <w:jc w:val="both"/>
      </w:pPr>
      <w:bookmarkStart w:id="42" w:name="_Toc126140403"/>
      <w:bookmarkStart w:id="43" w:name="_Toc126140438"/>
      <w:bookmarkStart w:id="44" w:name="_Hlk129942903"/>
      <w:r w:rsidRPr="0098115B">
        <w:t xml:space="preserve">RELATED POLICIES AND </w:t>
      </w:r>
      <w:bookmarkEnd w:id="42"/>
      <w:bookmarkEnd w:id="43"/>
      <w:r w:rsidR="002364AA">
        <w:t>Procedures</w:t>
      </w:r>
    </w:p>
    <w:p w14:paraId="6826EC8A" w14:textId="5B2B2BA2" w:rsidR="002364AA" w:rsidRPr="00602975" w:rsidRDefault="002364AA" w:rsidP="002364AA">
      <w:pPr>
        <w:pStyle w:val="paragraph"/>
        <w:spacing w:before="0" w:beforeAutospacing="0" w:after="0" w:afterAutospacing="0"/>
        <w:jc w:val="both"/>
        <w:textAlignment w:val="baseline"/>
        <w:rPr>
          <w:rFonts w:ascii="Segoe UI" w:hAnsi="Segoe UI" w:cs="Segoe UI"/>
          <w:sz w:val="22"/>
          <w:szCs w:val="22"/>
        </w:rPr>
      </w:pPr>
      <w:r w:rsidRPr="00602975">
        <w:rPr>
          <w:rStyle w:val="normaltextrun"/>
          <w:rFonts w:ascii="Arial" w:hAnsi="Arial" w:cs="Arial"/>
          <w:sz w:val="22"/>
          <w:szCs w:val="22"/>
        </w:rPr>
        <w:t xml:space="preserve">This policy should be read alongside our </w:t>
      </w:r>
      <w:r>
        <w:rPr>
          <w:rStyle w:val="normaltextrun"/>
          <w:rFonts w:ascii="Arial" w:hAnsi="Arial" w:cs="Arial"/>
          <w:sz w:val="22"/>
          <w:szCs w:val="22"/>
        </w:rPr>
        <w:t>other</w:t>
      </w:r>
      <w:r w:rsidRPr="00602975">
        <w:rPr>
          <w:rStyle w:val="normaltextrun"/>
          <w:rFonts w:ascii="Arial" w:hAnsi="Arial" w:cs="Arial"/>
          <w:sz w:val="22"/>
          <w:szCs w:val="22"/>
        </w:rPr>
        <w:t xml:space="preserve"> policies and procedures, including: </w:t>
      </w:r>
      <w:r w:rsidRPr="00602975">
        <w:rPr>
          <w:rStyle w:val="eop"/>
          <w:rFonts w:ascii="Arial" w:hAnsi="Arial" w:cs="Arial"/>
          <w:sz w:val="22"/>
          <w:szCs w:val="22"/>
        </w:rPr>
        <w:t> </w:t>
      </w:r>
    </w:p>
    <w:p w14:paraId="384D4EEA"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Anti-Bullying</w:t>
      </w:r>
    </w:p>
    <w:p w14:paraId="08D92640" w14:textId="77777777" w:rsidR="002364AA" w:rsidRPr="00602975" w:rsidRDefault="002364AA" w:rsidP="002364AA">
      <w:pPr>
        <w:pStyle w:val="paragraph"/>
        <w:numPr>
          <w:ilvl w:val="0"/>
          <w:numId w:val="31"/>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C</w:t>
      </w:r>
      <w:r w:rsidRPr="00602975">
        <w:rPr>
          <w:rStyle w:val="normaltextrun"/>
          <w:rFonts w:ascii="Arial" w:hAnsi="Arial" w:cs="Arial"/>
          <w:sz w:val="22"/>
          <w:szCs w:val="22"/>
        </w:rPr>
        <w:t>ode of conduct</w:t>
      </w:r>
    </w:p>
    <w:p w14:paraId="0D9D246B" w14:textId="77777777" w:rsidR="002364AA" w:rsidRDefault="002364AA" w:rsidP="002364AA">
      <w:pPr>
        <w:pStyle w:val="paragraph"/>
        <w:numPr>
          <w:ilvl w:val="0"/>
          <w:numId w:val="3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D</w:t>
      </w:r>
      <w:r w:rsidRPr="00602975">
        <w:rPr>
          <w:rStyle w:val="normaltextrun"/>
          <w:rFonts w:ascii="Arial" w:hAnsi="Arial" w:cs="Arial"/>
          <w:sz w:val="22"/>
          <w:szCs w:val="22"/>
        </w:rPr>
        <w:t xml:space="preserve">iversity and inclusion </w:t>
      </w:r>
    </w:p>
    <w:p w14:paraId="608AD511"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Online safety and communication</w:t>
      </w:r>
    </w:p>
    <w:p w14:paraId="491CCFDB"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lastRenderedPageBreak/>
        <w:t>Photography and filming</w:t>
      </w:r>
    </w:p>
    <w:p w14:paraId="715EE6DD"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Use of changing rooms</w:t>
      </w:r>
    </w:p>
    <w:p w14:paraId="7CB136AD"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Safeguarding at events, activities and competitions</w:t>
      </w:r>
    </w:p>
    <w:p w14:paraId="358B8A60"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Safe recruitment</w:t>
      </w:r>
    </w:p>
    <w:bookmarkEnd w:id="44"/>
    <w:p w14:paraId="02031A4B" w14:textId="2371435F" w:rsidR="0098115B" w:rsidRPr="004E2991" w:rsidRDefault="0098115B" w:rsidP="002364AA">
      <w:pPr>
        <w:pStyle w:val="ListParagraph"/>
        <w:jc w:val="both"/>
        <w:rPr>
          <w:rFonts w:cs="Arial"/>
          <w:szCs w:val="22"/>
        </w:rPr>
      </w:pPr>
      <w:r w:rsidRPr="004E2991">
        <w:rPr>
          <w:rFonts w:cs="Arial"/>
          <w:szCs w:val="22"/>
        </w:rPr>
        <w:br w:type="page"/>
      </w:r>
    </w:p>
    <w:p w14:paraId="4C1453D0" w14:textId="77777777" w:rsidR="0098115B" w:rsidRPr="00C13553" w:rsidRDefault="0098115B" w:rsidP="0019129F">
      <w:pPr>
        <w:pStyle w:val="Heading1"/>
        <w:jc w:val="both"/>
        <w:rPr>
          <w:rStyle w:val="Heading1Char"/>
        </w:rPr>
      </w:pPr>
      <w:bookmarkStart w:id="45" w:name="_Toc126140404"/>
      <w:bookmarkStart w:id="46" w:name="_Toc126140439"/>
      <w:r w:rsidRPr="002364AA">
        <w:rPr>
          <w:rFonts w:cs="Arial"/>
          <w:b/>
          <w:sz w:val="24"/>
          <w:highlight w:val="green"/>
          <w:lang w:eastAsia="en-GB"/>
        </w:rPr>
        <w:lastRenderedPageBreak/>
        <w:drawing>
          <wp:anchor distT="0" distB="0" distL="114300" distR="114300" simplePos="0" relativeHeight="251657728" behindDoc="1" locked="0" layoutInCell="1" allowOverlap="1" wp14:anchorId="494A0E60" wp14:editId="39166213">
            <wp:simplePos x="0" y="0"/>
            <wp:positionH relativeFrom="margin">
              <wp:align>left</wp:align>
            </wp:positionH>
            <wp:positionV relativeFrom="paragraph">
              <wp:posOffset>228600</wp:posOffset>
            </wp:positionV>
            <wp:extent cx="6315075" cy="91440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15075" cy="9144000"/>
                    </a:xfrm>
                    <a:prstGeom prst="rect">
                      <a:avLst/>
                    </a:prstGeom>
                    <a:noFill/>
                    <a:ln>
                      <a:noFill/>
                    </a:ln>
                  </pic:spPr>
                </pic:pic>
              </a:graphicData>
            </a:graphic>
          </wp:anchor>
        </w:drawing>
      </w:r>
      <w:r w:rsidRPr="002364AA">
        <w:rPr>
          <w:highlight w:val="green"/>
        </w:rPr>
        <w:t>AP</w:t>
      </w:r>
      <w:r w:rsidRPr="002364AA">
        <w:rPr>
          <w:rStyle w:val="Heading1Char"/>
          <w:highlight w:val="green"/>
        </w:rPr>
        <w:t>PENDIX A: REPORTING A SAFEGUARDING CONCERN THAT OCCURS WITHIN TENNIS</w:t>
      </w:r>
      <w:bookmarkEnd w:id="45"/>
      <w:bookmarkEnd w:id="46"/>
    </w:p>
    <w:p w14:paraId="42E01E9E" w14:textId="77777777" w:rsidR="0098115B" w:rsidRDefault="0098115B" w:rsidP="0019129F">
      <w:pPr>
        <w:jc w:val="both"/>
        <w:rPr>
          <w:rFonts w:cs="Arial"/>
          <w:b/>
          <w:sz w:val="24"/>
          <w:lang w:val="en-GB"/>
        </w:rPr>
      </w:pPr>
      <w:r>
        <w:rPr>
          <w:rFonts w:cs="Arial"/>
          <w:b/>
          <w:sz w:val="24"/>
          <w:lang w:val="en-GB"/>
        </w:rPr>
        <w:br w:type="page"/>
      </w:r>
    </w:p>
    <w:p w14:paraId="2B036BE4" w14:textId="5DCB5AC1" w:rsidR="0098115B" w:rsidRPr="00C13553" w:rsidRDefault="0098115B" w:rsidP="0019129F">
      <w:pPr>
        <w:pStyle w:val="Heading1"/>
        <w:jc w:val="both"/>
        <w:rPr>
          <w:rStyle w:val="Heading1Char"/>
        </w:rPr>
      </w:pPr>
      <w:bookmarkStart w:id="47" w:name="_Toc126140405"/>
      <w:bookmarkStart w:id="48" w:name="_Toc126140440"/>
      <w:r w:rsidRPr="002364AA">
        <w:rPr>
          <w:highlight w:val="green"/>
          <w:lang w:eastAsia="en-GB"/>
        </w:rPr>
        <w:lastRenderedPageBreak/>
        <w:drawing>
          <wp:anchor distT="0" distB="0" distL="114300" distR="114300" simplePos="0" relativeHeight="251658752" behindDoc="1" locked="0" layoutInCell="1" allowOverlap="1" wp14:anchorId="2ABD4DA4" wp14:editId="33286921">
            <wp:simplePos x="0" y="0"/>
            <wp:positionH relativeFrom="column">
              <wp:posOffset>-232410</wp:posOffset>
            </wp:positionH>
            <wp:positionV relativeFrom="paragraph">
              <wp:posOffset>213995</wp:posOffset>
            </wp:positionV>
            <wp:extent cx="6858000" cy="6438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58000" cy="6438900"/>
                    </a:xfrm>
                    <a:prstGeom prst="rect">
                      <a:avLst/>
                    </a:prstGeom>
                    <a:noFill/>
                    <a:ln>
                      <a:noFill/>
                    </a:ln>
                  </pic:spPr>
                </pic:pic>
              </a:graphicData>
            </a:graphic>
          </wp:anchor>
        </w:drawing>
      </w:r>
      <w:r w:rsidRPr="002364AA">
        <w:rPr>
          <w:highlight w:val="green"/>
        </w:rPr>
        <w:t>A</w:t>
      </w:r>
      <w:r w:rsidRPr="002364AA">
        <w:rPr>
          <w:rStyle w:val="Heading1Char"/>
          <w:highlight w:val="green"/>
        </w:rPr>
        <w:t>PPENDIX B: REPORTING A SAFEGUARDING CONCERN THAT HAPPENS OUTSIDE OF TENNIS</w:t>
      </w:r>
      <w:bookmarkEnd w:id="47"/>
      <w:bookmarkEnd w:id="48"/>
    </w:p>
    <w:p w14:paraId="3D4ED129" w14:textId="4A208CEE" w:rsidR="0098115B" w:rsidRDefault="0098115B" w:rsidP="0019129F">
      <w:pPr>
        <w:jc w:val="both"/>
      </w:pPr>
    </w:p>
    <w:p w14:paraId="13BAE8BD" w14:textId="77777777" w:rsidR="0098115B" w:rsidRDefault="0098115B" w:rsidP="0019129F">
      <w:pPr>
        <w:jc w:val="both"/>
        <w:rPr>
          <w:rFonts w:ascii="Impact" w:hAnsi="Impact"/>
          <w:bCs/>
          <w:color w:val="1A7BC0"/>
          <w:kern w:val="32"/>
          <w:sz w:val="28"/>
          <w:szCs w:val="32"/>
        </w:rPr>
      </w:pPr>
      <w:r>
        <w:br w:type="page"/>
      </w:r>
    </w:p>
    <w:p w14:paraId="047F6225" w14:textId="63998100" w:rsidR="0098115B" w:rsidRPr="00731794" w:rsidRDefault="0098115B" w:rsidP="0019129F">
      <w:pPr>
        <w:pStyle w:val="Heading1"/>
        <w:jc w:val="both"/>
      </w:pPr>
      <w:bookmarkStart w:id="49" w:name="_Toc126140406"/>
      <w:bookmarkStart w:id="50" w:name="_Toc126140441"/>
      <w:r w:rsidRPr="002364AA">
        <w:rPr>
          <w:highlight w:val="green"/>
        </w:rPr>
        <w:lastRenderedPageBreak/>
        <w:t xml:space="preserve">APPENDIX </w:t>
      </w:r>
      <w:r w:rsidR="004E2991" w:rsidRPr="002364AA">
        <w:rPr>
          <w:highlight w:val="green"/>
        </w:rPr>
        <w:t>C</w:t>
      </w:r>
      <w:r w:rsidRPr="002364AA">
        <w:rPr>
          <w:highlight w:val="green"/>
        </w:rPr>
        <w:t>: DEFINITIONS</w:t>
      </w:r>
      <w:bookmarkEnd w:id="49"/>
      <w:bookmarkEnd w:id="50"/>
    </w:p>
    <w:p w14:paraId="25E4E3DC" w14:textId="77777777" w:rsidR="0098115B" w:rsidRPr="00731794" w:rsidRDefault="0098115B" w:rsidP="0019129F">
      <w:pPr>
        <w:jc w:val="both"/>
        <w:rPr>
          <w:rFonts w:cs="Arial"/>
          <w:szCs w:val="22"/>
          <w:lang w:val="en-GB"/>
        </w:rPr>
      </w:pPr>
    </w:p>
    <w:p w14:paraId="59062E29" w14:textId="77777777" w:rsidR="0098115B" w:rsidRDefault="0098115B" w:rsidP="0019129F">
      <w:pPr>
        <w:jc w:val="both"/>
        <w:rPr>
          <w:rFonts w:cs="Arial"/>
          <w:bCs/>
          <w:szCs w:val="22"/>
          <w:lang w:val="en-GB"/>
        </w:rPr>
      </w:pPr>
      <w:r w:rsidRPr="00B81E79">
        <w:rPr>
          <w:rFonts w:cs="Arial"/>
          <w:b/>
          <w:szCs w:val="22"/>
          <w:lang w:val="en-GB"/>
        </w:rPr>
        <w:t xml:space="preserve">Adult: </w:t>
      </w:r>
      <w:r>
        <w:rPr>
          <w:rFonts w:cs="Arial"/>
          <w:bCs/>
          <w:szCs w:val="22"/>
          <w:lang w:val="en-GB"/>
        </w:rPr>
        <w:t>a person aged 18 years or older</w:t>
      </w:r>
    </w:p>
    <w:p w14:paraId="5D25C06C" w14:textId="77777777" w:rsidR="0098115B" w:rsidRDefault="0098115B" w:rsidP="0019129F">
      <w:pPr>
        <w:jc w:val="both"/>
        <w:rPr>
          <w:rFonts w:cs="Arial"/>
          <w:bCs/>
          <w:szCs w:val="22"/>
          <w:lang w:val="en-GB"/>
        </w:rPr>
      </w:pPr>
    </w:p>
    <w:p w14:paraId="0C53CDCC" w14:textId="77777777" w:rsidR="0098115B" w:rsidRPr="003602ED" w:rsidRDefault="0098115B" w:rsidP="0019129F">
      <w:pPr>
        <w:jc w:val="both"/>
        <w:rPr>
          <w:rFonts w:cs="Arial"/>
          <w:bCs/>
          <w:szCs w:val="22"/>
          <w:lang w:val="en-GB"/>
        </w:rPr>
      </w:pPr>
      <w:r w:rsidRPr="003602ED">
        <w:rPr>
          <w:rFonts w:cs="Arial"/>
          <w:b/>
          <w:bCs/>
          <w:szCs w:val="22"/>
          <w:lang w:val="en-GB"/>
        </w:rPr>
        <w:t>Child:</w:t>
      </w:r>
      <w:r w:rsidRPr="003602ED">
        <w:rPr>
          <w:rFonts w:cs="Arial"/>
          <w:bCs/>
          <w:szCs w:val="22"/>
          <w:lang w:val="en-GB"/>
        </w:rPr>
        <w:t xml:space="preserve"> a person under the age of </w:t>
      </w:r>
      <w:r>
        <w:rPr>
          <w:rFonts w:cs="Arial"/>
          <w:bCs/>
          <w:szCs w:val="22"/>
          <w:lang w:val="en-GB"/>
        </w:rPr>
        <w:t>18</w:t>
      </w:r>
      <w:r w:rsidRPr="003602ED">
        <w:rPr>
          <w:rFonts w:cs="Arial"/>
          <w:bCs/>
          <w:szCs w:val="22"/>
          <w:lang w:val="en-GB"/>
        </w:rPr>
        <w:t xml:space="preserve"> years. </w:t>
      </w:r>
    </w:p>
    <w:p w14:paraId="060AC76E" w14:textId="77777777" w:rsidR="0098115B" w:rsidRPr="00731794" w:rsidRDefault="0098115B" w:rsidP="0019129F">
      <w:pPr>
        <w:jc w:val="both"/>
        <w:rPr>
          <w:rFonts w:cs="Arial"/>
          <w:bCs/>
          <w:szCs w:val="22"/>
          <w:lang w:val="en-GB"/>
        </w:rPr>
      </w:pPr>
    </w:p>
    <w:p w14:paraId="669182E7" w14:textId="77777777" w:rsidR="0098115B" w:rsidRDefault="0098115B" w:rsidP="0019129F">
      <w:pPr>
        <w:jc w:val="both"/>
      </w:pPr>
      <w:r w:rsidRPr="001D18B4">
        <w:rPr>
          <w:b/>
          <w:bCs/>
        </w:rPr>
        <w:t>Parent:</w:t>
      </w:r>
      <w:r>
        <w:t xml:space="preserve"> birth parents and other adults who are in a parenting role.</w:t>
      </w:r>
    </w:p>
    <w:p w14:paraId="7757BDBE" w14:textId="77777777" w:rsidR="0098115B" w:rsidRDefault="0098115B" w:rsidP="0019129F">
      <w:pPr>
        <w:jc w:val="both"/>
        <w:rPr>
          <w:b/>
          <w:bCs/>
        </w:rPr>
      </w:pPr>
    </w:p>
    <w:p w14:paraId="7C171C74" w14:textId="77777777" w:rsidR="0098115B" w:rsidRDefault="0098115B" w:rsidP="0019129F">
      <w:pPr>
        <w:jc w:val="both"/>
        <w:rPr>
          <w:rFonts w:cs="Arial"/>
          <w:b/>
          <w:bCs/>
          <w:szCs w:val="22"/>
          <w:lang w:val="en-GB"/>
        </w:rPr>
      </w:pPr>
      <w:r w:rsidRPr="00731794">
        <w:rPr>
          <w:rFonts w:cs="Arial"/>
          <w:b/>
          <w:bCs/>
          <w:szCs w:val="22"/>
          <w:lang w:val="en-GB"/>
        </w:rPr>
        <w:t xml:space="preserve">Adult at risk: </w:t>
      </w:r>
    </w:p>
    <w:p w14:paraId="1DAB86DA" w14:textId="77777777" w:rsidR="0098115B" w:rsidRPr="00DB3B20" w:rsidRDefault="0098115B" w:rsidP="0019129F">
      <w:pPr>
        <w:jc w:val="both"/>
        <w:rPr>
          <w:rFonts w:cs="Poppins"/>
        </w:rPr>
      </w:pPr>
      <w:bookmarkStart w:id="51" w:name="_Hlk117248167"/>
      <w:r w:rsidRPr="00937487">
        <w:rPr>
          <w:rFonts w:cs="Arial"/>
          <w:szCs w:val="22"/>
          <w:lang w:val="en-GB"/>
        </w:rPr>
        <w:t>In England, a</w:t>
      </w:r>
      <w:r w:rsidRPr="00937487">
        <w:rPr>
          <w:rFonts w:cs="Poppins"/>
        </w:rPr>
        <w:t>n</w:t>
      </w:r>
      <w:r w:rsidRPr="00DB3B20">
        <w:rPr>
          <w:rFonts w:cs="Poppins"/>
        </w:rPr>
        <w:t xml:space="preserve"> individual aged 18 years and over who:</w:t>
      </w:r>
    </w:p>
    <w:p w14:paraId="586124A6" w14:textId="77777777" w:rsidR="0098115B" w:rsidRDefault="0098115B" w:rsidP="0019129F">
      <w:pPr>
        <w:pStyle w:val="ListParagraph"/>
        <w:numPr>
          <w:ilvl w:val="0"/>
          <w:numId w:val="25"/>
        </w:numPr>
        <w:overflowPunct/>
        <w:autoSpaceDE/>
        <w:autoSpaceDN/>
        <w:adjustRightInd/>
        <w:jc w:val="both"/>
        <w:rPr>
          <w:rFonts w:cs="Poppins"/>
        </w:rPr>
      </w:pPr>
      <w:r w:rsidRPr="00DB3B20">
        <w:rPr>
          <w:rFonts w:cs="Poppins"/>
        </w:rPr>
        <w:t>has needs for care and support (whether or not the local authority is meeting any of those needs) AND;</w:t>
      </w:r>
    </w:p>
    <w:p w14:paraId="21C7CAC6" w14:textId="77777777" w:rsidR="0098115B" w:rsidRDefault="0098115B" w:rsidP="0019129F">
      <w:pPr>
        <w:pStyle w:val="ListParagraph"/>
        <w:numPr>
          <w:ilvl w:val="0"/>
          <w:numId w:val="25"/>
        </w:numPr>
        <w:overflowPunct/>
        <w:autoSpaceDE/>
        <w:autoSpaceDN/>
        <w:adjustRightInd/>
        <w:jc w:val="both"/>
        <w:rPr>
          <w:rFonts w:cs="Poppins"/>
        </w:rPr>
      </w:pPr>
      <w:r w:rsidRPr="00153E8E">
        <w:rPr>
          <w:rFonts w:cs="Poppins"/>
        </w:rPr>
        <w:t>is experiencing, or at risk of, abuse or neglect, AND;</w:t>
      </w:r>
    </w:p>
    <w:p w14:paraId="08BAD8F0" w14:textId="77777777" w:rsidR="0098115B" w:rsidRPr="00153E8E" w:rsidRDefault="0098115B" w:rsidP="0019129F">
      <w:pPr>
        <w:pStyle w:val="ListParagraph"/>
        <w:numPr>
          <w:ilvl w:val="0"/>
          <w:numId w:val="25"/>
        </w:numPr>
        <w:overflowPunct/>
        <w:autoSpaceDE/>
        <w:autoSpaceDN/>
        <w:adjustRightInd/>
        <w:jc w:val="both"/>
        <w:rPr>
          <w:rFonts w:cs="Poppins"/>
        </w:rPr>
      </w:pPr>
      <w:proofErr w:type="gramStart"/>
      <w:r w:rsidRPr="00153E8E">
        <w:rPr>
          <w:rFonts w:cs="Poppins"/>
        </w:rPr>
        <w:t>as a result of</w:t>
      </w:r>
      <w:proofErr w:type="gramEnd"/>
      <w:r w:rsidRPr="00153E8E">
        <w:rPr>
          <w:rFonts w:cs="Poppins"/>
        </w:rPr>
        <w:t xml:space="preserve"> those care and support needs is unable to protect themselves from either the risk of, or the experience of abuse or neglect.</w:t>
      </w:r>
    </w:p>
    <w:p w14:paraId="03211BD9" w14:textId="77777777" w:rsidR="0098115B" w:rsidRDefault="0098115B" w:rsidP="0019129F">
      <w:pPr>
        <w:jc w:val="both"/>
        <w:rPr>
          <w:rFonts w:cs="Arial"/>
          <w:bCs/>
          <w:szCs w:val="22"/>
          <w:lang w:val="en-GB"/>
        </w:rPr>
      </w:pPr>
    </w:p>
    <w:p w14:paraId="28361133" w14:textId="77777777" w:rsidR="0098115B" w:rsidRPr="00DB3B20" w:rsidRDefault="0098115B" w:rsidP="0019129F">
      <w:pPr>
        <w:jc w:val="both"/>
        <w:rPr>
          <w:rFonts w:cs="Poppins"/>
        </w:rPr>
      </w:pPr>
      <w:r>
        <w:rPr>
          <w:rFonts w:cs="Arial"/>
          <w:bCs/>
          <w:szCs w:val="22"/>
          <w:lang w:val="en-GB"/>
        </w:rPr>
        <w:t>In Scotland, a</w:t>
      </w:r>
      <w:r w:rsidRPr="00DB3B20">
        <w:rPr>
          <w:rFonts w:cs="Poppins"/>
        </w:rPr>
        <w:t>n individual aged 16 years and over who:</w:t>
      </w:r>
    </w:p>
    <w:p w14:paraId="3D3EA24E" w14:textId="77777777" w:rsidR="0098115B" w:rsidRPr="00DB3B20" w:rsidRDefault="0098115B" w:rsidP="0019129F">
      <w:pPr>
        <w:pStyle w:val="ListParagraph"/>
        <w:numPr>
          <w:ilvl w:val="0"/>
          <w:numId w:val="26"/>
        </w:numPr>
        <w:overflowPunct/>
        <w:autoSpaceDE/>
        <w:autoSpaceDN/>
        <w:adjustRightInd/>
        <w:jc w:val="both"/>
        <w:rPr>
          <w:rFonts w:cs="Poppins"/>
        </w:rPr>
      </w:pPr>
      <w:r w:rsidRPr="00DB3B20">
        <w:rPr>
          <w:rFonts w:cs="Poppins"/>
        </w:rPr>
        <w:t>is unable to safeguard their own well-being, property, rights or other interests,</w:t>
      </w:r>
    </w:p>
    <w:p w14:paraId="26E54D79" w14:textId="77777777" w:rsidR="0098115B" w:rsidRDefault="0098115B" w:rsidP="0019129F">
      <w:pPr>
        <w:pStyle w:val="ListParagraph"/>
        <w:numPr>
          <w:ilvl w:val="0"/>
          <w:numId w:val="26"/>
        </w:numPr>
        <w:overflowPunct/>
        <w:autoSpaceDE/>
        <w:autoSpaceDN/>
        <w:adjustRightInd/>
        <w:jc w:val="both"/>
        <w:rPr>
          <w:rFonts w:cs="Poppins"/>
        </w:rPr>
      </w:pPr>
      <w:r w:rsidRPr="00DB3B20">
        <w:rPr>
          <w:rFonts w:cs="Poppins"/>
        </w:rPr>
        <w:t xml:space="preserve">is at risk of harm, </w:t>
      </w:r>
      <w:r>
        <w:rPr>
          <w:rFonts w:cs="Poppins"/>
        </w:rPr>
        <w:t>AND;</w:t>
      </w:r>
    </w:p>
    <w:p w14:paraId="45D9EB35" w14:textId="77777777" w:rsidR="0098115B" w:rsidRPr="00153E8E" w:rsidRDefault="0098115B" w:rsidP="0019129F">
      <w:pPr>
        <w:pStyle w:val="ListParagraph"/>
        <w:numPr>
          <w:ilvl w:val="0"/>
          <w:numId w:val="26"/>
        </w:numPr>
        <w:overflowPunct/>
        <w:autoSpaceDE/>
        <w:autoSpaceDN/>
        <w:adjustRightInd/>
        <w:jc w:val="both"/>
        <w:rPr>
          <w:rFonts w:cs="Poppins"/>
        </w:rPr>
      </w:pPr>
      <w:r w:rsidRPr="00153E8E">
        <w:rPr>
          <w:rFonts w:cs="Poppins"/>
        </w:rPr>
        <w:t>because they are affected by disability, mental disorder, illness or physical or mental infirmity, is more vulnerable to being harmed than adults who are not so affected.</w:t>
      </w:r>
    </w:p>
    <w:p w14:paraId="54211856" w14:textId="77777777" w:rsidR="0098115B" w:rsidRDefault="0098115B" w:rsidP="0019129F">
      <w:pPr>
        <w:jc w:val="both"/>
        <w:rPr>
          <w:rFonts w:cs="Poppins"/>
        </w:rPr>
      </w:pPr>
    </w:p>
    <w:p w14:paraId="14AF6B0B" w14:textId="77777777" w:rsidR="0098115B" w:rsidRPr="00DB3B20" w:rsidRDefault="0098115B" w:rsidP="0019129F">
      <w:pPr>
        <w:jc w:val="both"/>
        <w:rPr>
          <w:rFonts w:cs="Poppins"/>
        </w:rPr>
      </w:pPr>
      <w:r>
        <w:rPr>
          <w:rFonts w:cs="Poppins"/>
        </w:rPr>
        <w:t>In Wales, a</w:t>
      </w:r>
      <w:r w:rsidRPr="00DB3B20">
        <w:rPr>
          <w:rFonts w:cs="Poppins"/>
        </w:rPr>
        <w:t>n individual aged 18 years and over who:</w:t>
      </w:r>
    </w:p>
    <w:p w14:paraId="28AA49A2" w14:textId="77777777" w:rsidR="0098115B" w:rsidRPr="00DB3B20" w:rsidRDefault="0098115B" w:rsidP="0019129F">
      <w:pPr>
        <w:pStyle w:val="ListParagraph"/>
        <w:numPr>
          <w:ilvl w:val="0"/>
          <w:numId w:val="24"/>
        </w:numPr>
        <w:overflowPunct/>
        <w:autoSpaceDE/>
        <w:autoSpaceDN/>
        <w:adjustRightInd/>
        <w:jc w:val="both"/>
        <w:rPr>
          <w:rFonts w:cs="Poppins"/>
        </w:rPr>
      </w:pPr>
      <w:r w:rsidRPr="00DB3B20">
        <w:rPr>
          <w:rFonts w:cs="Poppins"/>
        </w:rPr>
        <w:t>is experiencing or is at risk of abuse or neglect, AND;</w:t>
      </w:r>
    </w:p>
    <w:p w14:paraId="27D78E04" w14:textId="77777777" w:rsidR="0098115B" w:rsidRDefault="0098115B" w:rsidP="0019129F">
      <w:pPr>
        <w:pStyle w:val="ListParagraph"/>
        <w:numPr>
          <w:ilvl w:val="0"/>
          <w:numId w:val="24"/>
        </w:numPr>
        <w:overflowPunct/>
        <w:autoSpaceDE/>
        <w:autoSpaceDN/>
        <w:adjustRightInd/>
        <w:jc w:val="both"/>
        <w:rPr>
          <w:rFonts w:cs="Poppins"/>
        </w:rPr>
      </w:pPr>
      <w:r w:rsidRPr="00DB3B20">
        <w:rPr>
          <w:rFonts w:cs="Poppins"/>
        </w:rPr>
        <w:t>has needs for care and support (whether or not the authority is meeting any of those needs) AND;</w:t>
      </w:r>
    </w:p>
    <w:p w14:paraId="136FF1D8" w14:textId="77777777" w:rsidR="0098115B" w:rsidRPr="00153E8E" w:rsidRDefault="0098115B" w:rsidP="0019129F">
      <w:pPr>
        <w:pStyle w:val="ListParagraph"/>
        <w:numPr>
          <w:ilvl w:val="0"/>
          <w:numId w:val="24"/>
        </w:numPr>
        <w:overflowPunct/>
        <w:autoSpaceDE/>
        <w:autoSpaceDN/>
        <w:adjustRightInd/>
        <w:jc w:val="both"/>
        <w:rPr>
          <w:rFonts w:cs="Poppins"/>
        </w:rPr>
      </w:pPr>
      <w:r w:rsidRPr="00153E8E">
        <w:rPr>
          <w:rFonts w:cs="Poppins"/>
        </w:rPr>
        <w:t>as a result of those needs is unable to protect himself or herself against the abuse or neglect or the risk</w:t>
      </w:r>
    </w:p>
    <w:bookmarkEnd w:id="51"/>
    <w:p w14:paraId="489D9C66" w14:textId="77777777" w:rsidR="0098115B" w:rsidRPr="00731794" w:rsidRDefault="0098115B" w:rsidP="0019129F">
      <w:pPr>
        <w:jc w:val="both"/>
        <w:rPr>
          <w:rFonts w:cs="Arial"/>
          <w:bCs/>
          <w:szCs w:val="22"/>
          <w:lang w:val="en-GB"/>
        </w:rPr>
      </w:pPr>
    </w:p>
    <w:p w14:paraId="6185BFFB" w14:textId="77777777" w:rsidR="0098115B" w:rsidRDefault="0098115B" w:rsidP="0019129F">
      <w:pPr>
        <w:jc w:val="both"/>
      </w:pPr>
      <w:r w:rsidRPr="00FE3D0B">
        <w:rPr>
          <w:b/>
          <w:bCs/>
        </w:rPr>
        <w:t>Safeguarding:</w:t>
      </w:r>
      <w:r>
        <w:t xml:space="preserve"> the action taken to promote the welfare of children and protect them from harm. This means protecting children from abuse and maltreatment, preventing harm to their health or development, ensuring they grow up with the provision of safe and effective care, and taking action to enable all children to have the best outcomes.  </w:t>
      </w:r>
      <w:r w:rsidRPr="002B31FE">
        <w:t>Safeguarding adults means protecting a person’s right to live in safety, free from abuse and neglect.</w:t>
      </w:r>
    </w:p>
    <w:p w14:paraId="6322F299" w14:textId="77777777" w:rsidR="0098115B" w:rsidRDefault="0098115B" w:rsidP="0019129F">
      <w:pPr>
        <w:jc w:val="both"/>
      </w:pPr>
    </w:p>
    <w:p w14:paraId="4EC1BF6F" w14:textId="77777777" w:rsidR="0098115B" w:rsidRDefault="0098115B" w:rsidP="0019129F">
      <w:pPr>
        <w:jc w:val="both"/>
      </w:pPr>
      <w:r w:rsidRPr="0096294F">
        <w:rPr>
          <w:b/>
          <w:bCs/>
        </w:rPr>
        <w:t>Child protection:</w:t>
      </w:r>
      <w:r>
        <w:t xml:space="preserve"> the processes undertaken to protect children who have been identified as suffering, or being at risk of suffering, significant harm.</w:t>
      </w:r>
    </w:p>
    <w:p w14:paraId="79D9D5B8" w14:textId="77777777" w:rsidR="0098115B" w:rsidRDefault="0098115B" w:rsidP="0019129F">
      <w:pPr>
        <w:jc w:val="both"/>
      </w:pPr>
    </w:p>
    <w:p w14:paraId="34E8F03A" w14:textId="77777777" w:rsidR="0098115B" w:rsidRPr="009D4305" w:rsidRDefault="0098115B" w:rsidP="0019129F">
      <w:pPr>
        <w:jc w:val="both"/>
      </w:pPr>
      <w:r w:rsidRPr="009D4305">
        <w:rPr>
          <w:b/>
          <w:bCs/>
        </w:rPr>
        <w:t>Local Authority Designated Officer (LADO):</w:t>
      </w:r>
      <w:r w:rsidRPr="009D4305">
        <w:t xml:space="preserve"> an individual within </w:t>
      </w:r>
      <w:r>
        <w:t>a</w:t>
      </w:r>
      <w:r w:rsidRPr="009D4305">
        <w:t xml:space="preserve"> local authority</w:t>
      </w:r>
      <w:r>
        <w:t xml:space="preserve"> in England and Wales</w:t>
      </w:r>
      <w:r w:rsidRPr="009D4305">
        <w:t xml:space="preserve"> with responsibility for oversight of allegations against people who work with children.</w:t>
      </w:r>
    </w:p>
    <w:p w14:paraId="6754A8A0" w14:textId="77777777" w:rsidR="0098115B" w:rsidRDefault="0098115B" w:rsidP="0019129F">
      <w:pPr>
        <w:jc w:val="both"/>
      </w:pPr>
    </w:p>
    <w:p w14:paraId="35D5EDDF" w14:textId="77777777" w:rsidR="0098115B" w:rsidRDefault="0098115B" w:rsidP="0019129F">
      <w:pPr>
        <w:jc w:val="both"/>
      </w:pPr>
      <w:r w:rsidRPr="00C173BF">
        <w:rPr>
          <w:b/>
          <w:bCs/>
        </w:rPr>
        <w:t>Prohibited conduct</w:t>
      </w:r>
      <w:r w:rsidRPr="00C173BF">
        <w:t>: engage, or attempt or threaten to engage, in conduct that directly or indirectly harms the physical and/or mental welfare and/or safety of one or more child or adult at risk; or pose a risk of harm to the physical and/or mental welfare and/or safety of one or more child or adult at risk.</w:t>
      </w:r>
    </w:p>
    <w:p w14:paraId="6B13657E" w14:textId="77777777" w:rsidR="0098115B" w:rsidRPr="00C173BF" w:rsidRDefault="0098115B" w:rsidP="0019129F">
      <w:pPr>
        <w:jc w:val="both"/>
      </w:pPr>
    </w:p>
    <w:p w14:paraId="622978AD" w14:textId="77777777" w:rsidR="0098115B" w:rsidRDefault="0098115B" w:rsidP="0019129F">
      <w:pPr>
        <w:jc w:val="both"/>
      </w:pPr>
      <w:r w:rsidRPr="00731794">
        <w:rPr>
          <w:rFonts w:cs="Arial"/>
          <w:b/>
          <w:szCs w:val="22"/>
          <w:lang w:val="en-GB"/>
        </w:rPr>
        <w:t>Abuse</w:t>
      </w:r>
      <w:r>
        <w:rPr>
          <w:rFonts w:cs="Arial"/>
          <w:b/>
          <w:szCs w:val="22"/>
          <w:lang w:val="en-GB"/>
        </w:rPr>
        <w:t xml:space="preserve">: </w:t>
      </w:r>
      <w:r>
        <w:rPr>
          <w:rFonts w:cs="Arial"/>
          <w:bCs/>
          <w:szCs w:val="22"/>
          <w:lang w:val="en-GB"/>
        </w:rPr>
        <w:t>Abuse</w:t>
      </w:r>
      <w:r>
        <w:t xml:space="preserve"> happens when a person harms a child or an adult at risk. An abuser can be:</w:t>
      </w:r>
    </w:p>
    <w:p w14:paraId="6C075FE2" w14:textId="77777777" w:rsidR="0098115B" w:rsidRDefault="0098115B" w:rsidP="0019129F">
      <w:pPr>
        <w:pStyle w:val="ListParagraph"/>
        <w:numPr>
          <w:ilvl w:val="0"/>
          <w:numId w:val="14"/>
        </w:numPr>
        <w:jc w:val="both"/>
      </w:pPr>
      <w:r>
        <w:lastRenderedPageBreak/>
        <w:t>family members</w:t>
      </w:r>
    </w:p>
    <w:p w14:paraId="71F6558A" w14:textId="77777777" w:rsidR="0098115B" w:rsidRDefault="0098115B" w:rsidP="0019129F">
      <w:pPr>
        <w:pStyle w:val="ListParagraph"/>
        <w:numPr>
          <w:ilvl w:val="0"/>
          <w:numId w:val="14"/>
        </w:numPr>
        <w:jc w:val="both"/>
      </w:pPr>
      <w:r>
        <w:t>friends</w:t>
      </w:r>
    </w:p>
    <w:p w14:paraId="123C7377" w14:textId="77777777" w:rsidR="0098115B" w:rsidRDefault="0098115B" w:rsidP="0019129F">
      <w:pPr>
        <w:pStyle w:val="ListParagraph"/>
        <w:numPr>
          <w:ilvl w:val="0"/>
          <w:numId w:val="14"/>
        </w:numPr>
        <w:jc w:val="both"/>
      </w:pPr>
      <w:r>
        <w:t>people working or volunteering in organisational or community settings</w:t>
      </w:r>
    </w:p>
    <w:p w14:paraId="34265819" w14:textId="77777777" w:rsidR="0098115B" w:rsidRDefault="0098115B" w:rsidP="0019129F">
      <w:pPr>
        <w:pStyle w:val="ListParagraph"/>
        <w:numPr>
          <w:ilvl w:val="0"/>
          <w:numId w:val="14"/>
        </w:numPr>
        <w:jc w:val="both"/>
      </w:pPr>
      <w:r>
        <w:t>people they know</w:t>
      </w:r>
    </w:p>
    <w:p w14:paraId="3E0E95F1" w14:textId="77777777" w:rsidR="0098115B" w:rsidRDefault="0098115B" w:rsidP="0019129F">
      <w:pPr>
        <w:pStyle w:val="ListParagraph"/>
        <w:numPr>
          <w:ilvl w:val="0"/>
          <w:numId w:val="14"/>
        </w:numPr>
        <w:jc w:val="both"/>
      </w:pPr>
      <w:r w:rsidRPr="004D2CE3">
        <w:t xml:space="preserve">strangers </w:t>
      </w:r>
    </w:p>
    <w:p w14:paraId="509B16BE" w14:textId="77777777" w:rsidR="0098115B" w:rsidRDefault="0098115B" w:rsidP="0019129F">
      <w:pPr>
        <w:jc w:val="both"/>
      </w:pPr>
    </w:p>
    <w:p w14:paraId="68C448D8" w14:textId="77777777" w:rsidR="0098115B" w:rsidRPr="006C469C" w:rsidRDefault="0098115B" w:rsidP="0019129F">
      <w:pPr>
        <w:jc w:val="both"/>
        <w:rPr>
          <w:rFonts w:cs="Arial"/>
          <w:bCs/>
          <w:szCs w:val="22"/>
          <w:lang w:val="en-GB"/>
        </w:rPr>
      </w:pPr>
      <w:r>
        <w:rPr>
          <w:rFonts w:cs="Arial"/>
          <w:b/>
          <w:szCs w:val="22"/>
          <w:lang w:val="en-GB"/>
        </w:rPr>
        <w:t xml:space="preserve">Indicators of abuse:  </w:t>
      </w:r>
      <w:r w:rsidRPr="00DB0B55">
        <w:t xml:space="preserve">There are many signs and indicators that may suggest </w:t>
      </w:r>
      <w:r>
        <w:t>a child or adult at risk</w:t>
      </w:r>
      <w:r w:rsidRPr="00DB0B55">
        <w:t xml:space="preserve"> is being abused or neglected.  </w:t>
      </w:r>
      <w:r w:rsidRPr="006C469C">
        <w:rPr>
          <w:rFonts w:cs="Arial"/>
          <w:bCs/>
          <w:szCs w:val="22"/>
          <w:lang w:val="en-GB"/>
        </w:rPr>
        <w:t>The NSPCC</w:t>
      </w:r>
      <w:r>
        <w:rPr>
          <w:rFonts w:cs="Arial"/>
          <w:bCs/>
          <w:szCs w:val="22"/>
          <w:lang w:val="en-GB"/>
        </w:rPr>
        <w:t xml:space="preserve"> and Ann Craft Trust</w:t>
      </w:r>
      <w:r w:rsidRPr="006C469C">
        <w:rPr>
          <w:rFonts w:cs="Arial"/>
          <w:bCs/>
          <w:szCs w:val="22"/>
          <w:lang w:val="en-GB"/>
        </w:rPr>
        <w:t xml:space="preserve"> ha</w:t>
      </w:r>
      <w:r>
        <w:rPr>
          <w:rFonts w:cs="Arial"/>
          <w:bCs/>
          <w:szCs w:val="22"/>
          <w:lang w:val="en-GB"/>
        </w:rPr>
        <w:t>ve</w:t>
      </w:r>
      <w:r w:rsidRPr="006C469C">
        <w:rPr>
          <w:rFonts w:cs="Arial"/>
          <w:bCs/>
          <w:szCs w:val="22"/>
          <w:lang w:val="en-GB"/>
        </w:rPr>
        <w:t xml:space="preserve"> comprehensive list</w:t>
      </w:r>
      <w:r>
        <w:rPr>
          <w:rFonts w:cs="Arial"/>
          <w:bCs/>
          <w:szCs w:val="22"/>
          <w:lang w:val="en-GB"/>
        </w:rPr>
        <w:t>s</w:t>
      </w:r>
      <w:r w:rsidRPr="006C469C">
        <w:rPr>
          <w:rFonts w:cs="Arial"/>
          <w:bCs/>
          <w:szCs w:val="22"/>
          <w:lang w:val="en-GB"/>
        </w:rPr>
        <w:t xml:space="preserve"> of the types of abuse and their indicators </w:t>
      </w:r>
      <w:r>
        <w:rPr>
          <w:rFonts w:cs="Arial"/>
          <w:bCs/>
          <w:szCs w:val="22"/>
          <w:lang w:val="en-GB"/>
        </w:rPr>
        <w:t>at</w:t>
      </w:r>
      <w:r w:rsidRPr="006C469C">
        <w:rPr>
          <w:rFonts w:cs="Arial"/>
          <w:bCs/>
          <w:szCs w:val="22"/>
          <w:lang w:val="en-GB"/>
        </w:rPr>
        <w:t xml:space="preserve">: </w:t>
      </w:r>
      <w:hyperlink r:id="rId19" w:history="1">
        <w:r w:rsidRPr="006C469C">
          <w:rPr>
            <w:rStyle w:val="Hyperlink"/>
            <w:bCs/>
          </w:rPr>
          <w:t>https://www.nspcc.org.uk/what-is-child-abuse/types-of-abuse/</w:t>
        </w:r>
      </w:hyperlink>
      <w:r>
        <w:rPr>
          <w:bCs/>
        </w:rPr>
        <w:t xml:space="preserve"> and </w:t>
      </w:r>
      <w:hyperlink r:id="rId20" w:history="1">
        <w:r>
          <w:rPr>
            <w:rStyle w:val="Hyperlink"/>
          </w:rPr>
          <w:t>https://www.anncrafttrust.org/resources/types-of-harm/</w:t>
        </w:r>
      </w:hyperlink>
      <w:r>
        <w:rPr>
          <w:rStyle w:val="Hyperlink"/>
        </w:rPr>
        <w:t>.</w:t>
      </w:r>
      <w:r>
        <w:rPr>
          <w:rFonts w:cs="Arial"/>
          <w:bCs/>
          <w:szCs w:val="22"/>
          <w:lang w:val="en-GB"/>
        </w:rPr>
        <w:t xml:space="preserve"> Examples of </w:t>
      </w:r>
      <w:r w:rsidRPr="00DB0B55">
        <w:t>signs and symptoms include but are not limited to</w:t>
      </w:r>
      <w:r>
        <w:t>:</w:t>
      </w:r>
    </w:p>
    <w:p w14:paraId="4D2B6DCB" w14:textId="77777777" w:rsidR="0098115B" w:rsidRDefault="0098115B" w:rsidP="0019129F">
      <w:pPr>
        <w:pStyle w:val="ListParagraph"/>
        <w:numPr>
          <w:ilvl w:val="0"/>
          <w:numId w:val="27"/>
        </w:numPr>
        <w:jc w:val="both"/>
      </w:pPr>
      <w:r>
        <w:t>Unexplained change in behaviour</w:t>
      </w:r>
    </w:p>
    <w:p w14:paraId="161FF118" w14:textId="77777777" w:rsidR="0098115B" w:rsidRPr="00DB0B55" w:rsidRDefault="0098115B" w:rsidP="0019129F">
      <w:pPr>
        <w:pStyle w:val="ListParagraph"/>
        <w:numPr>
          <w:ilvl w:val="0"/>
          <w:numId w:val="27"/>
        </w:numPr>
        <w:jc w:val="both"/>
      </w:pPr>
      <w:r w:rsidRPr="00DB0B55">
        <w:t xml:space="preserve">Unexplained bruises or injuries </w:t>
      </w:r>
    </w:p>
    <w:p w14:paraId="6270F238" w14:textId="77777777" w:rsidR="0098115B" w:rsidRPr="00DB0B55" w:rsidRDefault="0098115B" w:rsidP="0019129F">
      <w:pPr>
        <w:pStyle w:val="ListParagraph"/>
        <w:numPr>
          <w:ilvl w:val="0"/>
          <w:numId w:val="27"/>
        </w:numPr>
        <w:jc w:val="both"/>
      </w:pPr>
      <w:r>
        <w:t xml:space="preserve">Missing </w:t>
      </w:r>
      <w:r w:rsidRPr="00DB0B55">
        <w:t>belongings or money</w:t>
      </w:r>
    </w:p>
    <w:p w14:paraId="220939A5" w14:textId="77777777" w:rsidR="0098115B" w:rsidRPr="00DB0B55" w:rsidRDefault="0098115B" w:rsidP="0019129F">
      <w:pPr>
        <w:pStyle w:val="ListParagraph"/>
        <w:numPr>
          <w:ilvl w:val="0"/>
          <w:numId w:val="27"/>
        </w:numPr>
        <w:jc w:val="both"/>
      </w:pPr>
      <w:r>
        <w:t>Child</w:t>
      </w:r>
      <w:r w:rsidRPr="00DB0B55">
        <w:t xml:space="preserve"> is not attending / no longer enjoying their sessions</w:t>
      </w:r>
    </w:p>
    <w:p w14:paraId="56F5269D" w14:textId="77777777" w:rsidR="0098115B" w:rsidRDefault="0098115B" w:rsidP="0019129F">
      <w:pPr>
        <w:pStyle w:val="ListParagraph"/>
        <w:numPr>
          <w:ilvl w:val="0"/>
          <w:numId w:val="27"/>
        </w:numPr>
        <w:jc w:val="both"/>
      </w:pPr>
      <w:r>
        <w:t>Changes in weight</w:t>
      </w:r>
    </w:p>
    <w:p w14:paraId="15D72D4E" w14:textId="77777777" w:rsidR="0098115B" w:rsidRDefault="0098115B" w:rsidP="0019129F">
      <w:pPr>
        <w:pStyle w:val="ListParagraph"/>
        <w:numPr>
          <w:ilvl w:val="0"/>
          <w:numId w:val="27"/>
        </w:numPr>
        <w:jc w:val="both"/>
      </w:pPr>
      <w:r>
        <w:t>Truancy</w:t>
      </w:r>
    </w:p>
    <w:p w14:paraId="7AF1BBC2" w14:textId="77777777" w:rsidR="0098115B" w:rsidRDefault="0098115B" w:rsidP="0019129F">
      <w:pPr>
        <w:pStyle w:val="ListParagraph"/>
        <w:numPr>
          <w:ilvl w:val="0"/>
          <w:numId w:val="27"/>
        </w:numPr>
        <w:jc w:val="both"/>
      </w:pPr>
      <w:r>
        <w:t>S</w:t>
      </w:r>
      <w:r w:rsidRPr="0063002C">
        <w:t>exually explicit knowledge or behaviour</w:t>
      </w:r>
      <w:r>
        <w:t xml:space="preserve"> </w:t>
      </w:r>
    </w:p>
    <w:p w14:paraId="26BD0B0C" w14:textId="77777777" w:rsidR="0098115B" w:rsidRDefault="0098115B" w:rsidP="0019129F">
      <w:pPr>
        <w:pStyle w:val="ListParagraph"/>
        <w:numPr>
          <w:ilvl w:val="0"/>
          <w:numId w:val="27"/>
        </w:numPr>
        <w:jc w:val="both"/>
      </w:pPr>
      <w:r>
        <w:t>B</w:t>
      </w:r>
      <w:r w:rsidRPr="0063002C">
        <w:t>eing withdrawn</w:t>
      </w:r>
    </w:p>
    <w:p w14:paraId="3D5D91B8" w14:textId="77777777" w:rsidR="0098115B" w:rsidRDefault="0098115B" w:rsidP="0019129F">
      <w:pPr>
        <w:pStyle w:val="ListParagraph"/>
        <w:numPr>
          <w:ilvl w:val="0"/>
          <w:numId w:val="27"/>
        </w:numPr>
        <w:jc w:val="both"/>
      </w:pPr>
      <w:r w:rsidRPr="0063002C">
        <w:t>Genital pain</w:t>
      </w:r>
      <w:r>
        <w:t xml:space="preserve">, </w:t>
      </w:r>
      <w:r w:rsidRPr="0063002C">
        <w:t>stomach pains, discomfort, pregnancy, incontinence, urinary infections, STDs</w:t>
      </w:r>
      <w:r>
        <w:t>.</w:t>
      </w:r>
    </w:p>
    <w:p w14:paraId="49AC08D3" w14:textId="77777777" w:rsidR="0098115B" w:rsidRPr="00DB0B55" w:rsidRDefault="0098115B" w:rsidP="0019129F">
      <w:pPr>
        <w:pStyle w:val="ListParagraph"/>
        <w:numPr>
          <w:ilvl w:val="0"/>
          <w:numId w:val="27"/>
        </w:numPr>
        <w:jc w:val="both"/>
      </w:pPr>
      <w:r>
        <w:t>Dirty, ill-fitting clothes or a lack of appropriate clothing for the weather</w:t>
      </w:r>
    </w:p>
    <w:p w14:paraId="67DB5D58" w14:textId="77777777" w:rsidR="0098115B" w:rsidRPr="00DB0B55" w:rsidRDefault="0098115B" w:rsidP="0019129F">
      <w:pPr>
        <w:pStyle w:val="ListParagraph"/>
        <w:numPr>
          <w:ilvl w:val="0"/>
          <w:numId w:val="27"/>
        </w:numPr>
        <w:jc w:val="both"/>
      </w:pPr>
      <w:r w:rsidRPr="00DB0B55">
        <w:t>Self-harm.</w:t>
      </w:r>
    </w:p>
    <w:p w14:paraId="6598D8E0" w14:textId="77777777" w:rsidR="0098115B" w:rsidRDefault="0098115B" w:rsidP="0019129F">
      <w:pPr>
        <w:pStyle w:val="ListParagraph"/>
        <w:numPr>
          <w:ilvl w:val="0"/>
          <w:numId w:val="27"/>
        </w:numPr>
        <w:jc w:val="both"/>
      </w:pPr>
      <w:r w:rsidRPr="00DB0B55">
        <w:t>A fear of a particular group of people or individual.</w:t>
      </w:r>
    </w:p>
    <w:p w14:paraId="33C4F666" w14:textId="77777777" w:rsidR="0098115B" w:rsidRDefault="0098115B" w:rsidP="0019129F">
      <w:pPr>
        <w:pStyle w:val="ListParagraph"/>
        <w:numPr>
          <w:ilvl w:val="0"/>
          <w:numId w:val="27"/>
        </w:numPr>
        <w:jc w:val="both"/>
      </w:pPr>
      <w:r>
        <w:t>Lack of friends</w:t>
      </w:r>
    </w:p>
    <w:p w14:paraId="262D658C" w14:textId="77777777" w:rsidR="0098115B" w:rsidRDefault="0098115B" w:rsidP="0019129F">
      <w:pPr>
        <w:pStyle w:val="ListParagraph"/>
        <w:numPr>
          <w:ilvl w:val="0"/>
          <w:numId w:val="27"/>
        </w:numPr>
        <w:jc w:val="both"/>
      </w:pPr>
      <w:r>
        <w:t>L</w:t>
      </w:r>
      <w:r w:rsidRPr="00571B47">
        <w:t>ack or growth or development</w:t>
      </w:r>
    </w:p>
    <w:p w14:paraId="369D7211" w14:textId="77777777" w:rsidR="0098115B" w:rsidRDefault="0098115B" w:rsidP="0019129F">
      <w:pPr>
        <w:pStyle w:val="ListParagraph"/>
        <w:numPr>
          <w:ilvl w:val="0"/>
          <w:numId w:val="27"/>
        </w:numPr>
        <w:jc w:val="both"/>
      </w:pPr>
      <w:r>
        <w:t>Low self-esteem</w:t>
      </w:r>
    </w:p>
    <w:p w14:paraId="512DD795" w14:textId="77777777" w:rsidR="0098115B" w:rsidRDefault="0098115B" w:rsidP="0019129F">
      <w:pPr>
        <w:jc w:val="both"/>
      </w:pPr>
    </w:p>
    <w:p w14:paraId="66B44E10" w14:textId="77777777" w:rsidR="0098115B" w:rsidRDefault="0098115B" w:rsidP="0019129F">
      <w:pPr>
        <w:jc w:val="both"/>
        <w:rPr>
          <w:rFonts w:cs="Arial"/>
        </w:rPr>
      </w:pPr>
      <w:r w:rsidRPr="00B81E79">
        <w:rPr>
          <w:rFonts w:cs="Arial"/>
          <w:b/>
          <w:szCs w:val="22"/>
          <w:lang w:val="en-GB"/>
        </w:rPr>
        <w:t>Neglect:</w:t>
      </w:r>
      <w:r w:rsidRPr="00B81E79">
        <w:rPr>
          <w:rFonts w:cs="Arial"/>
        </w:rPr>
        <w:t xml:space="preserve"> </w:t>
      </w:r>
    </w:p>
    <w:p w14:paraId="2E239AF9" w14:textId="77777777" w:rsidR="0098115B" w:rsidRDefault="0098115B" w:rsidP="0019129F">
      <w:pPr>
        <w:jc w:val="both"/>
        <w:rPr>
          <w:rFonts w:cs="Arial"/>
          <w:szCs w:val="22"/>
          <w:lang w:val="en-GB" w:eastAsia="en-GB"/>
        </w:rPr>
      </w:pPr>
      <w:r w:rsidRPr="005859C9">
        <w:rPr>
          <w:rFonts w:cs="Arial"/>
          <w:u w:val="single"/>
        </w:rPr>
        <w:t>Children</w:t>
      </w:r>
      <w:r>
        <w:rPr>
          <w:rFonts w:cs="Arial"/>
        </w:rPr>
        <w:t xml:space="preserve"> - </w:t>
      </w:r>
      <w:r w:rsidRPr="00B81E79">
        <w:rPr>
          <w:rFonts w:cs="Arial"/>
          <w:szCs w:val="22"/>
          <w:lang w:val="en-GB" w:eastAsia="en-GB"/>
        </w:rPr>
        <w:t>Ongoing failure to meet the basic needs of children. Neglect may involve failing to provide adequate food or shelter including exclusion from home or abandonment, failing to protect them from physical and emotional harm or danger or failing to ensure access to appropriate medical care or treatment. It may also include neglect of, or unresponsiveness to, basic emotional needs.</w:t>
      </w:r>
    </w:p>
    <w:p w14:paraId="26FD1029" w14:textId="77777777" w:rsidR="0098115B" w:rsidRDefault="0098115B" w:rsidP="0019129F">
      <w:pPr>
        <w:jc w:val="both"/>
        <w:rPr>
          <w:rFonts w:cs="Arial"/>
          <w:szCs w:val="22"/>
          <w:lang w:val="en-GB" w:eastAsia="en-GB"/>
        </w:rPr>
      </w:pPr>
      <w:bookmarkStart w:id="52" w:name="_Hlk117248227"/>
    </w:p>
    <w:p w14:paraId="5561B63B" w14:textId="77777777" w:rsidR="0098115B" w:rsidRPr="00B81E79" w:rsidRDefault="0098115B" w:rsidP="0019129F">
      <w:pPr>
        <w:jc w:val="both"/>
        <w:rPr>
          <w:rFonts w:cs="Arial"/>
          <w:szCs w:val="22"/>
          <w:lang w:val="en-GB"/>
        </w:rPr>
      </w:pPr>
      <w:r w:rsidRPr="005859C9">
        <w:rPr>
          <w:bCs/>
          <w:szCs w:val="20"/>
          <w:u w:val="single"/>
        </w:rPr>
        <w:t>Adults at risk</w:t>
      </w:r>
      <w:r w:rsidRPr="000634D8">
        <w:rPr>
          <w:bCs/>
          <w:szCs w:val="20"/>
        </w:rPr>
        <w:t xml:space="preserve"> - i</w:t>
      </w:r>
      <w:r w:rsidRPr="00737CEC">
        <w:rPr>
          <w:szCs w:val="20"/>
        </w:rPr>
        <w:t>ncludes ignoring medical or physical care needs and failing to provide access to appropriate health social care or educational services. It also includes the withdrawing of the necessities of life, including medication, adequate nutrition, and heating.</w:t>
      </w:r>
    </w:p>
    <w:bookmarkEnd w:id="52"/>
    <w:p w14:paraId="2098DE43" w14:textId="77777777" w:rsidR="0098115B" w:rsidRDefault="0098115B" w:rsidP="0019129F">
      <w:pPr>
        <w:jc w:val="both"/>
        <w:rPr>
          <w:rFonts w:cs="Arial"/>
          <w:b/>
          <w:szCs w:val="22"/>
          <w:lang w:val="en-GB"/>
        </w:rPr>
      </w:pPr>
    </w:p>
    <w:p w14:paraId="2393683D" w14:textId="77777777" w:rsidR="0098115B" w:rsidRDefault="0098115B" w:rsidP="0019129F">
      <w:pPr>
        <w:jc w:val="both"/>
      </w:pPr>
      <w:r w:rsidRPr="00731794">
        <w:rPr>
          <w:rFonts w:cs="Arial"/>
          <w:b/>
          <w:szCs w:val="22"/>
          <w:lang w:val="en-GB"/>
        </w:rPr>
        <w:t>Emotional abuse:</w:t>
      </w:r>
      <w:r w:rsidRPr="00731794">
        <w:rPr>
          <w:rFonts w:cs="Arial"/>
          <w:szCs w:val="22"/>
          <w:lang w:val="en-GB"/>
        </w:rPr>
        <w:t xml:space="preserve"> </w:t>
      </w:r>
      <w:r>
        <w:rPr>
          <w:rFonts w:cs="Arial"/>
          <w:szCs w:val="22"/>
          <w:lang w:val="en-GB"/>
        </w:rPr>
        <w:t xml:space="preserve"> </w:t>
      </w:r>
      <w:r w:rsidRPr="00B81E79">
        <w:t>Any act or other treatment which</w:t>
      </w:r>
      <w:r>
        <w:t xml:space="preserve"> is persistent and</w:t>
      </w:r>
      <w:r w:rsidRPr="00B81E79">
        <w:t xml:space="preserve"> may cause emotional damage and undermine a </w:t>
      </w:r>
      <w:r>
        <w:t>child’s</w:t>
      </w:r>
      <w:r w:rsidRPr="00B81E79">
        <w:t xml:space="preserve"> sense of wellbeing</w:t>
      </w:r>
      <w:r>
        <w:t xml:space="preserve">. This </w:t>
      </w:r>
      <w:r w:rsidRPr="00B81E79">
        <w:t>includ</w:t>
      </w:r>
      <w:r>
        <w:t>es</w:t>
      </w:r>
      <w:r w:rsidRPr="00B81E79">
        <w:t xml:space="preserve"> persistent criticism, denigration or putting unrealistic expectations on children, isolation, verbal assault, humiliation, blaming, controlling, intimidation or use of threats.</w:t>
      </w:r>
    </w:p>
    <w:p w14:paraId="6912B2F7" w14:textId="77777777" w:rsidR="0098115B" w:rsidRDefault="0098115B" w:rsidP="0019129F">
      <w:pPr>
        <w:jc w:val="both"/>
      </w:pPr>
    </w:p>
    <w:p w14:paraId="0D68A086" w14:textId="77777777" w:rsidR="0098115B" w:rsidRDefault="0098115B" w:rsidP="0019129F">
      <w:pPr>
        <w:jc w:val="both"/>
      </w:pPr>
      <w:bookmarkStart w:id="53" w:name="_Hlk117248244"/>
      <w:r w:rsidRPr="001B13CB">
        <w:rPr>
          <w:b/>
          <w:bCs/>
        </w:rPr>
        <w:t>Emotional/Psychological abuse (adults at risk):</w:t>
      </w:r>
      <w:r>
        <w:t xml:space="preserve"> </w:t>
      </w:r>
      <w:r w:rsidRPr="00737CEC">
        <w:rPr>
          <w:szCs w:val="20"/>
        </w:rPr>
        <w:t>Includes threats of harm or abandonment, deprivation of contact, humiliation, blaming, controlling, intimidation, coercion, harassment, verbal abuse, isolation, or withdrawal from services or supportive networks.</w:t>
      </w:r>
      <w:r>
        <w:t xml:space="preserve"> </w:t>
      </w:r>
    </w:p>
    <w:bookmarkEnd w:id="53"/>
    <w:p w14:paraId="01E2F2A6" w14:textId="77777777" w:rsidR="0098115B" w:rsidRPr="00731794" w:rsidRDefault="0098115B" w:rsidP="0019129F">
      <w:pPr>
        <w:jc w:val="both"/>
        <w:rPr>
          <w:rFonts w:cs="Arial"/>
          <w:szCs w:val="22"/>
          <w:lang w:val="en-GB"/>
        </w:rPr>
      </w:pPr>
    </w:p>
    <w:p w14:paraId="7A838618" w14:textId="77777777" w:rsidR="0098115B" w:rsidRDefault="0098115B" w:rsidP="0019129F">
      <w:pPr>
        <w:jc w:val="both"/>
        <w:rPr>
          <w:rFonts w:cs="Arial"/>
          <w:b/>
          <w:szCs w:val="22"/>
          <w:lang w:val="en-GB"/>
        </w:rPr>
      </w:pPr>
      <w:r w:rsidRPr="00731794">
        <w:rPr>
          <w:rFonts w:cs="Arial"/>
          <w:b/>
          <w:szCs w:val="22"/>
          <w:lang w:val="en-GB"/>
        </w:rPr>
        <w:t xml:space="preserve">Physical abuse: </w:t>
      </w:r>
    </w:p>
    <w:p w14:paraId="22BC44FA" w14:textId="77777777" w:rsidR="0098115B" w:rsidRPr="00731794" w:rsidRDefault="0098115B" w:rsidP="0019129F">
      <w:pPr>
        <w:jc w:val="both"/>
        <w:rPr>
          <w:rFonts w:cs="Arial"/>
          <w:szCs w:val="22"/>
          <w:lang w:val="en-GB"/>
        </w:rPr>
      </w:pPr>
      <w:r w:rsidRPr="005859C9">
        <w:rPr>
          <w:rFonts w:cs="Arial"/>
          <w:bCs/>
          <w:szCs w:val="22"/>
          <w:u w:val="single"/>
          <w:lang w:val="en-GB"/>
        </w:rPr>
        <w:lastRenderedPageBreak/>
        <w:t>Children</w:t>
      </w:r>
      <w:r w:rsidRPr="00136975">
        <w:rPr>
          <w:rFonts w:cs="Arial"/>
          <w:bCs/>
          <w:szCs w:val="22"/>
          <w:lang w:val="en-GB"/>
        </w:rPr>
        <w:t xml:space="preserve"> -</w:t>
      </w:r>
      <w:r>
        <w:rPr>
          <w:rFonts w:cs="Arial"/>
          <w:b/>
          <w:szCs w:val="22"/>
          <w:lang w:val="en-GB"/>
        </w:rPr>
        <w:t xml:space="preserve"> </w:t>
      </w:r>
      <w:r>
        <w:t>Physical abuse happens when a child is deliberately hurt, causing physical harm. It can involve hitting, kicking, shaking, throwing, poisoning, burning or suffocating. It’s also physical abuse if a parent or carer makes up or causes the symptoms of illness in children. For example, they may give them medicine they don’t need, making them unwell. This is known as fabricated or induced illness (FII).</w:t>
      </w:r>
      <w:r w:rsidRPr="00731794">
        <w:rPr>
          <w:rFonts w:cs="Arial"/>
          <w:szCs w:val="22"/>
          <w:lang w:val="en-GB"/>
        </w:rPr>
        <w:t xml:space="preserve"> </w:t>
      </w:r>
    </w:p>
    <w:p w14:paraId="2BAEF7C6" w14:textId="77777777" w:rsidR="0098115B" w:rsidRDefault="0098115B" w:rsidP="0019129F">
      <w:pPr>
        <w:jc w:val="both"/>
        <w:rPr>
          <w:rFonts w:cs="Arial"/>
          <w:b/>
          <w:szCs w:val="22"/>
          <w:lang w:val="en-GB"/>
        </w:rPr>
      </w:pPr>
    </w:p>
    <w:p w14:paraId="72642F4F" w14:textId="77777777" w:rsidR="0098115B" w:rsidRDefault="0098115B" w:rsidP="0019129F">
      <w:pPr>
        <w:jc w:val="both"/>
        <w:rPr>
          <w:rFonts w:cs="Arial"/>
          <w:b/>
          <w:szCs w:val="22"/>
          <w:lang w:val="en-GB"/>
        </w:rPr>
      </w:pPr>
      <w:r w:rsidRPr="005859C9">
        <w:rPr>
          <w:szCs w:val="20"/>
          <w:u w:val="single"/>
        </w:rPr>
        <w:t>Adults at risk</w:t>
      </w:r>
      <w:r>
        <w:rPr>
          <w:szCs w:val="20"/>
        </w:rPr>
        <w:t xml:space="preserve"> - </w:t>
      </w:r>
      <w:bookmarkStart w:id="54" w:name="_Hlk117248256"/>
      <w:r w:rsidRPr="00737CEC">
        <w:rPr>
          <w:szCs w:val="20"/>
        </w:rPr>
        <w:t>Hitting, slapping, pushing, kicking, misuse of medication, restraint, or inappropriate sanctions</w:t>
      </w:r>
      <w:bookmarkEnd w:id="54"/>
      <w:r w:rsidRPr="00737CEC">
        <w:rPr>
          <w:szCs w:val="20"/>
        </w:rPr>
        <w:t>.</w:t>
      </w:r>
    </w:p>
    <w:p w14:paraId="0877D560" w14:textId="77777777" w:rsidR="0098115B" w:rsidRDefault="0098115B" w:rsidP="0019129F">
      <w:pPr>
        <w:jc w:val="both"/>
        <w:rPr>
          <w:rFonts w:cs="Arial"/>
          <w:b/>
          <w:szCs w:val="22"/>
          <w:lang w:val="en-GB"/>
        </w:rPr>
      </w:pPr>
    </w:p>
    <w:p w14:paraId="78417819" w14:textId="77777777" w:rsidR="0098115B" w:rsidRDefault="0098115B" w:rsidP="0019129F">
      <w:pPr>
        <w:jc w:val="both"/>
        <w:rPr>
          <w:rFonts w:cs="Arial"/>
          <w:b/>
          <w:szCs w:val="22"/>
          <w:lang w:val="en-GB"/>
        </w:rPr>
      </w:pPr>
      <w:r w:rsidRPr="00DC0BCE">
        <w:rPr>
          <w:rFonts w:cs="Arial"/>
          <w:b/>
          <w:szCs w:val="22"/>
          <w:lang w:val="en-GB"/>
        </w:rPr>
        <w:t xml:space="preserve">Sexual abuse: </w:t>
      </w:r>
    </w:p>
    <w:p w14:paraId="02A94814" w14:textId="77777777" w:rsidR="0098115B" w:rsidRPr="0001041C" w:rsidRDefault="0098115B" w:rsidP="0019129F">
      <w:pPr>
        <w:jc w:val="both"/>
        <w:rPr>
          <w:rFonts w:cs="Arial"/>
          <w:b/>
          <w:szCs w:val="22"/>
          <w:lang w:val="en-GB"/>
        </w:rPr>
      </w:pPr>
      <w:r w:rsidRPr="005859C9">
        <w:rPr>
          <w:rFonts w:cs="Arial"/>
          <w:bCs/>
          <w:szCs w:val="22"/>
          <w:u w:val="single"/>
          <w:lang w:val="en-GB"/>
        </w:rPr>
        <w:t>Children</w:t>
      </w:r>
      <w:r w:rsidRPr="005859C9">
        <w:rPr>
          <w:rFonts w:cs="Arial"/>
          <w:b/>
          <w:szCs w:val="22"/>
          <w:lang w:val="en-GB"/>
        </w:rPr>
        <w:t xml:space="preserve"> </w:t>
      </w:r>
      <w:r w:rsidRPr="005859C9">
        <w:rPr>
          <w:rFonts w:cs="Arial"/>
          <w:bCs/>
          <w:szCs w:val="22"/>
          <w:lang w:val="en-GB"/>
        </w:rPr>
        <w:t xml:space="preserve">- </w:t>
      </w:r>
      <w:r w:rsidRPr="0001041C">
        <w:rPr>
          <w:rFonts w:cs="Arial"/>
          <w:szCs w:val="22"/>
          <w:lang w:val="en-GB" w:eastAsia="en-GB"/>
        </w:rPr>
        <w:t>Any act which involves forcing or enticing a child</w:t>
      </w:r>
      <w:r>
        <w:rPr>
          <w:rFonts w:cs="Arial"/>
          <w:szCs w:val="22"/>
          <w:lang w:val="en-GB" w:eastAsia="en-GB"/>
        </w:rPr>
        <w:t xml:space="preserve"> </w:t>
      </w:r>
      <w:r w:rsidRPr="0001041C">
        <w:rPr>
          <w:rFonts w:cs="Arial"/>
          <w:szCs w:val="22"/>
          <w:lang w:val="en-GB" w:eastAsia="en-GB"/>
        </w:rPr>
        <w:t>to take part in sexual activities</w:t>
      </w:r>
      <w:r>
        <w:rPr>
          <w:rFonts w:cs="Arial"/>
          <w:szCs w:val="22"/>
          <w:lang w:val="en-GB" w:eastAsia="en-GB"/>
        </w:rPr>
        <w:t>.  It doesn’t necessarily involve violence and the child may not be aware that what is happening is abuse</w:t>
      </w:r>
      <w:r w:rsidRPr="0001041C">
        <w:rPr>
          <w:rFonts w:cs="Arial"/>
          <w:szCs w:val="22"/>
          <w:lang w:val="en-GB" w:eastAsia="en-GB"/>
        </w:rPr>
        <w:t xml:space="preserve">. The activities may involve physical contact, including assault by penetration (for example, rape or oral sex) or non-penetrative acts such as masturbation, kissing, rubbing and touching outside of clothing. </w:t>
      </w:r>
    </w:p>
    <w:p w14:paraId="333ED772" w14:textId="77777777" w:rsidR="0098115B" w:rsidRDefault="0098115B" w:rsidP="0019129F">
      <w:pPr>
        <w:autoSpaceDE w:val="0"/>
        <w:autoSpaceDN w:val="0"/>
        <w:adjustRightInd w:val="0"/>
        <w:jc w:val="both"/>
        <w:rPr>
          <w:rFonts w:cs="Arial"/>
          <w:szCs w:val="22"/>
          <w:lang w:val="en-GB" w:eastAsia="en-GB"/>
        </w:rPr>
      </w:pPr>
    </w:p>
    <w:p w14:paraId="0CDC0264" w14:textId="77777777" w:rsidR="0098115B" w:rsidRPr="00E32015" w:rsidRDefault="0098115B" w:rsidP="0019129F">
      <w:pPr>
        <w:autoSpaceDE w:val="0"/>
        <w:autoSpaceDN w:val="0"/>
        <w:adjustRightInd w:val="0"/>
        <w:jc w:val="both"/>
        <w:rPr>
          <w:rFonts w:cs="Arial"/>
          <w:b/>
          <w:szCs w:val="22"/>
          <w:lang w:val="en-GB"/>
        </w:rPr>
      </w:pPr>
      <w:r w:rsidRPr="0001041C">
        <w:rPr>
          <w:rFonts w:cs="Arial"/>
          <w:szCs w:val="22"/>
          <w:lang w:val="en-GB" w:eastAsia="en-GB"/>
        </w:rPr>
        <w:t>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6F5475DD" w14:textId="77777777" w:rsidR="0098115B" w:rsidRDefault="0098115B" w:rsidP="0019129F">
      <w:pPr>
        <w:jc w:val="both"/>
        <w:rPr>
          <w:rFonts w:cs="Arial"/>
          <w:b/>
          <w:szCs w:val="22"/>
          <w:lang w:val="en-GB"/>
        </w:rPr>
      </w:pPr>
    </w:p>
    <w:p w14:paraId="163AA0B0" w14:textId="77777777" w:rsidR="0098115B" w:rsidRDefault="0098115B" w:rsidP="0019129F">
      <w:pPr>
        <w:jc w:val="both"/>
      </w:pPr>
      <w:r>
        <w:t>Abusers may threaten to send sexually explicit images, video or copies of sexual conversations to the child’s friends and family unless they take part in other sexual activity. Images or videos may continue to be shared long after the abuse has stopped.</w:t>
      </w:r>
    </w:p>
    <w:p w14:paraId="62334E16" w14:textId="77777777" w:rsidR="0098115B" w:rsidRDefault="0098115B" w:rsidP="0019129F">
      <w:pPr>
        <w:jc w:val="both"/>
      </w:pPr>
    </w:p>
    <w:p w14:paraId="65478D23" w14:textId="77777777" w:rsidR="0098115B" w:rsidRDefault="0098115B" w:rsidP="0019129F">
      <w:pPr>
        <w:jc w:val="both"/>
      </w:pPr>
      <w:r w:rsidRPr="005859C9">
        <w:rPr>
          <w:u w:val="single"/>
        </w:rPr>
        <w:t>Adults at risk</w:t>
      </w:r>
      <w:r>
        <w:t xml:space="preserve"> -</w:t>
      </w:r>
      <w:r w:rsidRPr="00917553">
        <w:rPr>
          <w:szCs w:val="20"/>
        </w:rPr>
        <w:t xml:space="preserve"> </w:t>
      </w:r>
      <w:bookmarkStart w:id="55" w:name="_Hlk117248266"/>
      <w:r w:rsidRPr="00737CEC">
        <w:rPr>
          <w:szCs w:val="20"/>
        </w:rPr>
        <w:t>Includes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w:t>
      </w:r>
      <w:r>
        <w:t xml:space="preserve"> </w:t>
      </w:r>
      <w:bookmarkEnd w:id="55"/>
    </w:p>
    <w:p w14:paraId="04FE6E2E" w14:textId="77777777" w:rsidR="0098115B" w:rsidRDefault="0098115B" w:rsidP="0019129F">
      <w:pPr>
        <w:jc w:val="both"/>
      </w:pPr>
    </w:p>
    <w:p w14:paraId="2FD594DB" w14:textId="77777777" w:rsidR="0098115B" w:rsidRPr="0001041C" w:rsidRDefault="0098115B" w:rsidP="0019129F">
      <w:pPr>
        <w:autoSpaceDE w:val="0"/>
        <w:autoSpaceDN w:val="0"/>
        <w:adjustRightInd w:val="0"/>
        <w:jc w:val="both"/>
        <w:rPr>
          <w:rFonts w:cs="Arial"/>
        </w:rPr>
      </w:pPr>
      <w:r w:rsidRPr="0001041C">
        <w:rPr>
          <w:rFonts w:cs="Arial"/>
          <w:b/>
          <w:bCs/>
          <w:szCs w:val="22"/>
          <w:lang w:val="en-GB" w:eastAsia="en-GB"/>
        </w:rPr>
        <w:t>Grooming:</w:t>
      </w:r>
      <w:r w:rsidRPr="0001041C">
        <w:rPr>
          <w:rFonts w:cs="Arial"/>
          <w:szCs w:val="22"/>
          <w:lang w:val="en-GB" w:eastAsia="en-GB"/>
        </w:rPr>
        <w:t xml:space="preserve"> The process of developing a relationship with and the trust of a child, their family, and any other adults around the child, to commit sexual abuse or exploitation against them. Grooming can happen both online and in person.</w:t>
      </w:r>
    </w:p>
    <w:p w14:paraId="2FBC6D9A" w14:textId="77777777" w:rsidR="0098115B" w:rsidRPr="0001041C" w:rsidRDefault="0098115B" w:rsidP="0019129F">
      <w:pPr>
        <w:jc w:val="both"/>
        <w:rPr>
          <w:rFonts w:cs="Arial"/>
          <w:b/>
          <w:szCs w:val="22"/>
          <w:lang w:val="en-GB"/>
        </w:rPr>
      </w:pPr>
    </w:p>
    <w:p w14:paraId="6AC570D4" w14:textId="77777777" w:rsidR="0098115B" w:rsidRPr="00532BC1" w:rsidRDefault="0098115B" w:rsidP="0019129F">
      <w:pPr>
        <w:autoSpaceDE w:val="0"/>
        <w:autoSpaceDN w:val="0"/>
        <w:adjustRightInd w:val="0"/>
        <w:jc w:val="both"/>
        <w:rPr>
          <w:rFonts w:cs="Arial"/>
          <w:b/>
          <w:szCs w:val="22"/>
          <w:lang w:val="en-GB"/>
        </w:rPr>
      </w:pPr>
      <w:r w:rsidRPr="00532BC1">
        <w:rPr>
          <w:rFonts w:cs="Arial"/>
          <w:b/>
          <w:szCs w:val="22"/>
          <w:lang w:val="en-GB"/>
        </w:rPr>
        <w:t xml:space="preserve">Child sexual exploitation: </w:t>
      </w:r>
      <w:r w:rsidRPr="0001041C">
        <w:rPr>
          <w:rFonts w:cs="Arial"/>
          <w:szCs w:val="22"/>
          <w:lang w:val="en-GB" w:eastAsia="en-GB"/>
        </w:rPr>
        <w:t>A form of child sexual abuse. It occurs where an individual or groups of people take advantage of an imbalance of power to coerce, manipulate or deceive a child into sexual activity in exchange for something the victim needs or wants and/or for the financial advantage or increased status of the perpetrator or facilitator. The victim may have been sexually exploited even if the sexual activity appears consensual. Child sexual exploitation can also take place through the use of technology.</w:t>
      </w:r>
    </w:p>
    <w:p w14:paraId="33866496" w14:textId="77777777" w:rsidR="0098115B" w:rsidRDefault="0098115B" w:rsidP="0019129F">
      <w:pPr>
        <w:jc w:val="both"/>
        <w:rPr>
          <w:rFonts w:cs="Arial"/>
          <w:b/>
          <w:szCs w:val="22"/>
          <w:lang w:val="en-GB"/>
        </w:rPr>
      </w:pPr>
    </w:p>
    <w:p w14:paraId="45CD93CD" w14:textId="77777777" w:rsidR="0098115B" w:rsidRDefault="0098115B" w:rsidP="0019129F">
      <w:pPr>
        <w:jc w:val="both"/>
        <w:rPr>
          <w:rFonts w:cs="Arial"/>
          <w:b/>
          <w:szCs w:val="22"/>
          <w:lang w:val="en-GB"/>
        </w:rPr>
      </w:pPr>
      <w:r>
        <w:rPr>
          <w:b/>
          <w:szCs w:val="20"/>
        </w:rPr>
        <w:t>Self-neglect (a</w:t>
      </w:r>
      <w:r w:rsidRPr="00737CEC">
        <w:rPr>
          <w:b/>
          <w:szCs w:val="20"/>
        </w:rPr>
        <w:t>dults at risk</w:t>
      </w:r>
      <w:r>
        <w:rPr>
          <w:b/>
          <w:szCs w:val="20"/>
        </w:rPr>
        <w:t>)</w:t>
      </w:r>
      <w:r w:rsidRPr="00737CEC">
        <w:rPr>
          <w:b/>
          <w:szCs w:val="20"/>
        </w:rPr>
        <w:t xml:space="preserve">: </w:t>
      </w:r>
      <w:r w:rsidRPr="00737CEC">
        <w:rPr>
          <w:szCs w:val="20"/>
        </w:rPr>
        <w:t xml:space="preserve">Covers a wide range of </w:t>
      </w:r>
      <w:proofErr w:type="spellStart"/>
      <w:r w:rsidRPr="00737CEC">
        <w:rPr>
          <w:szCs w:val="20"/>
        </w:rPr>
        <w:t>behaviour</w:t>
      </w:r>
      <w:proofErr w:type="spellEnd"/>
      <w:r w:rsidRPr="00737CEC">
        <w:rPr>
          <w:szCs w:val="20"/>
        </w:rPr>
        <w:t xml:space="preserve">, but it can be broadly defined as neglecting to care for one’s personal hygiene, health, or surroundings. An example of self-neglect is </w:t>
      </w:r>
      <w:proofErr w:type="spellStart"/>
      <w:r w:rsidRPr="00737CEC">
        <w:rPr>
          <w:szCs w:val="20"/>
        </w:rPr>
        <w:t>behaviour</w:t>
      </w:r>
      <w:proofErr w:type="spellEnd"/>
      <w:r w:rsidRPr="00737CEC">
        <w:rPr>
          <w:szCs w:val="20"/>
        </w:rPr>
        <w:t xml:space="preserve"> such as hoarding.</w:t>
      </w:r>
    </w:p>
    <w:p w14:paraId="7AABF9FC" w14:textId="77777777" w:rsidR="0098115B" w:rsidRDefault="0098115B" w:rsidP="0019129F">
      <w:pPr>
        <w:jc w:val="both"/>
        <w:rPr>
          <w:rFonts w:cs="Arial"/>
          <w:b/>
          <w:szCs w:val="22"/>
          <w:lang w:val="en-GB"/>
        </w:rPr>
      </w:pPr>
    </w:p>
    <w:p w14:paraId="32A22292" w14:textId="77777777" w:rsidR="0098115B" w:rsidRDefault="0098115B" w:rsidP="0019129F">
      <w:pPr>
        <w:tabs>
          <w:tab w:val="left" w:pos="2489"/>
        </w:tabs>
        <w:jc w:val="both"/>
        <w:rPr>
          <w:szCs w:val="20"/>
        </w:rPr>
      </w:pPr>
      <w:r w:rsidRPr="002E69FA">
        <w:rPr>
          <w:b/>
        </w:rPr>
        <w:t>Modern Slavery</w:t>
      </w:r>
      <w:r>
        <w:rPr>
          <w:b/>
        </w:rPr>
        <w:t xml:space="preserve"> (a</w:t>
      </w:r>
      <w:r w:rsidRPr="00737CEC">
        <w:rPr>
          <w:b/>
          <w:szCs w:val="20"/>
        </w:rPr>
        <w:t>dults at risk</w:t>
      </w:r>
      <w:r>
        <w:rPr>
          <w:b/>
          <w:szCs w:val="20"/>
        </w:rPr>
        <w:t>)</w:t>
      </w:r>
      <w:r w:rsidRPr="00737CEC">
        <w:rPr>
          <w:b/>
          <w:szCs w:val="20"/>
        </w:rPr>
        <w:t xml:space="preserve">: </w:t>
      </w:r>
      <w:r w:rsidRPr="00737CEC">
        <w:rPr>
          <w:szCs w:val="20"/>
        </w:rPr>
        <w:t xml:space="preserve">Encompasses slavery, human trafficking, forced </w:t>
      </w:r>
      <w:proofErr w:type="spellStart"/>
      <w:r w:rsidRPr="00737CEC">
        <w:rPr>
          <w:szCs w:val="20"/>
        </w:rPr>
        <w:t>labour</w:t>
      </w:r>
      <w:proofErr w:type="spellEnd"/>
      <w:r w:rsidRPr="00737CEC">
        <w:rPr>
          <w:szCs w:val="20"/>
        </w:rPr>
        <w:t>, and domestic</w:t>
      </w:r>
      <w:r>
        <w:rPr>
          <w:szCs w:val="20"/>
        </w:rPr>
        <w:t xml:space="preserve"> </w:t>
      </w:r>
      <w:r w:rsidRPr="00737CEC">
        <w:rPr>
          <w:szCs w:val="20"/>
        </w:rPr>
        <w:t>servitude.</w:t>
      </w:r>
    </w:p>
    <w:p w14:paraId="111515C8" w14:textId="77777777" w:rsidR="0098115B" w:rsidRPr="00737CEC" w:rsidRDefault="0098115B" w:rsidP="0019129F">
      <w:pPr>
        <w:tabs>
          <w:tab w:val="left" w:pos="2489"/>
        </w:tabs>
        <w:jc w:val="both"/>
        <w:rPr>
          <w:szCs w:val="20"/>
        </w:rPr>
      </w:pPr>
    </w:p>
    <w:p w14:paraId="70F14BDB" w14:textId="77777777" w:rsidR="0098115B" w:rsidRDefault="0098115B" w:rsidP="0019129F">
      <w:pPr>
        <w:jc w:val="both"/>
      </w:pPr>
      <w:r w:rsidRPr="002E69FA">
        <w:rPr>
          <w:b/>
        </w:rPr>
        <w:lastRenderedPageBreak/>
        <w:t>Domestic Abuse</w:t>
      </w:r>
      <w:r>
        <w:rPr>
          <w:b/>
        </w:rPr>
        <w:t xml:space="preserve"> (a</w:t>
      </w:r>
      <w:r w:rsidRPr="00737CEC">
        <w:rPr>
          <w:b/>
          <w:szCs w:val="20"/>
        </w:rPr>
        <w:t>dults at risk</w:t>
      </w:r>
      <w:r>
        <w:rPr>
          <w:b/>
          <w:szCs w:val="20"/>
        </w:rPr>
        <w:t>)</w:t>
      </w:r>
      <w:r w:rsidRPr="00737CEC">
        <w:rPr>
          <w:b/>
          <w:szCs w:val="20"/>
        </w:rPr>
        <w:t xml:space="preserve">: </w:t>
      </w:r>
      <w:r>
        <w:t xml:space="preserve">Domestic abuse is any type of controlling, coercive, threatening </w:t>
      </w:r>
      <w:proofErr w:type="spellStart"/>
      <w:r>
        <w:t>behaviour</w:t>
      </w:r>
      <w:proofErr w:type="spellEnd"/>
      <w:r>
        <w:t xml:space="preserve">, violence or abuse between people who are, or who have been in a relationship, regardless of gender or sexuality. It can include physical, sexual, psychological, emotional or financial abuse. </w:t>
      </w:r>
    </w:p>
    <w:p w14:paraId="73F80538" w14:textId="77777777" w:rsidR="0098115B" w:rsidRDefault="0098115B" w:rsidP="0019129F">
      <w:pPr>
        <w:jc w:val="both"/>
      </w:pPr>
    </w:p>
    <w:p w14:paraId="0CED2E82" w14:textId="77777777" w:rsidR="0098115B" w:rsidRDefault="0098115B" w:rsidP="0019129F">
      <w:pPr>
        <w:jc w:val="both"/>
        <w:rPr>
          <w:rFonts w:cs="Arial"/>
          <w:b/>
          <w:szCs w:val="22"/>
          <w:lang w:val="en-GB"/>
        </w:rPr>
      </w:pPr>
      <w:r>
        <w:t>Exposure to domestic abuse is child abuse. Children can be directly involved in incidents of domestic abuse or they may be harmed by seeing or hearing abuse happening. Children in homes where there is domestic abuse are also at risk of other types of abuse or neglect.</w:t>
      </w:r>
    </w:p>
    <w:p w14:paraId="021DD9C4" w14:textId="77777777" w:rsidR="0098115B" w:rsidRPr="005859C9" w:rsidRDefault="0098115B" w:rsidP="0019129F">
      <w:pPr>
        <w:tabs>
          <w:tab w:val="left" w:pos="2489"/>
        </w:tabs>
        <w:jc w:val="both"/>
        <w:rPr>
          <w:b/>
          <w:szCs w:val="20"/>
        </w:rPr>
      </w:pPr>
    </w:p>
    <w:p w14:paraId="4E37F1F2" w14:textId="77777777" w:rsidR="0098115B" w:rsidRDefault="0098115B" w:rsidP="0019129F">
      <w:pPr>
        <w:tabs>
          <w:tab w:val="left" w:pos="2489"/>
        </w:tabs>
        <w:jc w:val="both"/>
        <w:rPr>
          <w:szCs w:val="20"/>
        </w:rPr>
      </w:pPr>
      <w:r w:rsidRPr="002E69FA">
        <w:rPr>
          <w:b/>
        </w:rPr>
        <w:t>Discriminatory</w:t>
      </w:r>
      <w:r>
        <w:rPr>
          <w:b/>
        </w:rPr>
        <w:t xml:space="preserve"> (a</w:t>
      </w:r>
      <w:r w:rsidRPr="00737CEC">
        <w:rPr>
          <w:b/>
          <w:szCs w:val="20"/>
        </w:rPr>
        <w:t>dults at risk</w:t>
      </w:r>
      <w:r>
        <w:rPr>
          <w:b/>
          <w:szCs w:val="20"/>
        </w:rPr>
        <w:t>)</w:t>
      </w:r>
      <w:r w:rsidRPr="00737CEC">
        <w:rPr>
          <w:b/>
          <w:szCs w:val="20"/>
        </w:rPr>
        <w:t xml:space="preserve">: </w:t>
      </w:r>
      <w:r w:rsidRPr="00B81E79">
        <w:rPr>
          <w:rFonts w:cs="Arial"/>
          <w:szCs w:val="22"/>
          <w:lang w:val="en-GB" w:eastAsia="en-GB"/>
        </w:rPr>
        <w:t>Abuse or bullying because of discrimination occurs when motivated by a prejudice against certain people or groups of people. This may be because of an individual’s ethnic origin, colour, nationality, race, religion or belief, gender, gender reassignment, sexual orientation or disability. Actions may include unfair or less favourable treatment, culturally insensitive comments, insults and ‘banter’.</w:t>
      </w:r>
    </w:p>
    <w:p w14:paraId="53499E2B" w14:textId="77777777" w:rsidR="0098115B" w:rsidRPr="00737CEC" w:rsidRDefault="0098115B" w:rsidP="0019129F">
      <w:pPr>
        <w:tabs>
          <w:tab w:val="left" w:pos="2489"/>
        </w:tabs>
        <w:jc w:val="both"/>
        <w:rPr>
          <w:szCs w:val="20"/>
        </w:rPr>
      </w:pPr>
    </w:p>
    <w:p w14:paraId="4A45AC84" w14:textId="77777777" w:rsidR="0098115B" w:rsidRDefault="0098115B" w:rsidP="0019129F">
      <w:pPr>
        <w:tabs>
          <w:tab w:val="left" w:pos="2489"/>
        </w:tabs>
        <w:jc w:val="both"/>
        <w:rPr>
          <w:szCs w:val="20"/>
        </w:rPr>
      </w:pPr>
      <w:proofErr w:type="spellStart"/>
      <w:r w:rsidRPr="002E69FA">
        <w:rPr>
          <w:b/>
        </w:rPr>
        <w:t>Organisational</w:t>
      </w:r>
      <w:proofErr w:type="spellEnd"/>
      <w:r>
        <w:rPr>
          <w:b/>
        </w:rPr>
        <w:t xml:space="preserve"> (a</w:t>
      </w:r>
      <w:r w:rsidRPr="00737CEC">
        <w:rPr>
          <w:b/>
          <w:szCs w:val="20"/>
        </w:rPr>
        <w:t>dults at risk</w:t>
      </w:r>
      <w:r>
        <w:rPr>
          <w:b/>
          <w:szCs w:val="20"/>
        </w:rPr>
        <w:t>)</w:t>
      </w:r>
      <w:r w:rsidRPr="00737CEC">
        <w:rPr>
          <w:b/>
          <w:szCs w:val="20"/>
        </w:rPr>
        <w:t xml:space="preserve">: </w:t>
      </w:r>
      <w:r w:rsidRPr="00737CEC">
        <w:rPr>
          <w:szCs w:val="20"/>
        </w:rPr>
        <w:t>Includes neglect and poor care practice within an institution or specific care</w:t>
      </w:r>
      <w:r>
        <w:rPr>
          <w:szCs w:val="20"/>
        </w:rPr>
        <w:t xml:space="preserve"> </w:t>
      </w:r>
      <w:r w:rsidRPr="00737CEC">
        <w:rPr>
          <w:szCs w:val="20"/>
        </w:rPr>
        <w:t xml:space="preserve">setting, such as a hospital or care home, or in relation to care provided in one’s own home. </w:t>
      </w:r>
      <w:proofErr w:type="spellStart"/>
      <w:r w:rsidRPr="00737CEC">
        <w:rPr>
          <w:szCs w:val="20"/>
        </w:rPr>
        <w:t>Organisational</w:t>
      </w:r>
      <w:proofErr w:type="spellEnd"/>
      <w:r w:rsidRPr="00737CEC">
        <w:rPr>
          <w:szCs w:val="20"/>
        </w:rPr>
        <w:t xml:space="preserve"> abuse can range from one off incidents to ongoing ill-treatment. It can be through neglect or poor professional practice as a result of the structure, policies, processes and practices within an </w:t>
      </w:r>
      <w:proofErr w:type="spellStart"/>
      <w:r w:rsidRPr="00737CEC">
        <w:rPr>
          <w:szCs w:val="20"/>
        </w:rPr>
        <w:t>organisation</w:t>
      </w:r>
      <w:proofErr w:type="spellEnd"/>
    </w:p>
    <w:p w14:paraId="6DF81612" w14:textId="77777777" w:rsidR="0098115B" w:rsidRPr="00737CEC" w:rsidRDefault="0098115B" w:rsidP="0019129F">
      <w:pPr>
        <w:tabs>
          <w:tab w:val="left" w:pos="2489"/>
        </w:tabs>
        <w:jc w:val="both"/>
        <w:rPr>
          <w:szCs w:val="20"/>
        </w:rPr>
      </w:pPr>
    </w:p>
    <w:p w14:paraId="6173B3BD" w14:textId="77777777" w:rsidR="0098115B" w:rsidRDefault="0098115B" w:rsidP="0019129F">
      <w:pPr>
        <w:tabs>
          <w:tab w:val="left" w:pos="2489"/>
        </w:tabs>
        <w:jc w:val="both"/>
        <w:rPr>
          <w:szCs w:val="20"/>
        </w:rPr>
      </w:pPr>
      <w:r w:rsidRPr="002E69FA">
        <w:rPr>
          <w:b/>
        </w:rPr>
        <w:t>Financial </w:t>
      </w:r>
      <w:r>
        <w:rPr>
          <w:b/>
        </w:rPr>
        <w:t>(a</w:t>
      </w:r>
      <w:r w:rsidRPr="00737CEC">
        <w:rPr>
          <w:b/>
          <w:szCs w:val="20"/>
        </w:rPr>
        <w:t>dults at risk</w:t>
      </w:r>
      <w:r>
        <w:rPr>
          <w:b/>
          <w:szCs w:val="20"/>
        </w:rPr>
        <w:t>)</w:t>
      </w:r>
      <w:r w:rsidRPr="00737CEC">
        <w:rPr>
          <w:b/>
          <w:szCs w:val="20"/>
        </w:rPr>
        <w:t xml:space="preserve">: </w:t>
      </w:r>
      <w:r w:rsidRPr="00737CEC">
        <w:rPr>
          <w:szCs w:val="20"/>
        </w:rPr>
        <w:t>Includes theft, fraud, internet scamming, and coercion in relation to an adult’s financial affairs or arrangements, including in connection with wills, property, inheritance or financial transactions. It can also include the misuse or misappropriation of property, possessions, or benefits.</w:t>
      </w:r>
    </w:p>
    <w:p w14:paraId="2EC33599" w14:textId="77777777" w:rsidR="0098115B" w:rsidRDefault="0098115B" w:rsidP="0019129F">
      <w:pPr>
        <w:tabs>
          <w:tab w:val="left" w:pos="2489"/>
        </w:tabs>
        <w:jc w:val="both"/>
        <w:rPr>
          <w:szCs w:val="20"/>
        </w:rPr>
      </w:pPr>
    </w:p>
    <w:p w14:paraId="11EC038E" w14:textId="77777777" w:rsidR="0098115B" w:rsidRDefault="0098115B" w:rsidP="0019129F">
      <w:pPr>
        <w:tabs>
          <w:tab w:val="left" w:pos="2489"/>
        </w:tabs>
        <w:jc w:val="both"/>
      </w:pPr>
      <w:r>
        <w:rPr>
          <w:rFonts w:cs="Arial"/>
          <w:b/>
          <w:szCs w:val="22"/>
          <w:lang w:val="en-GB"/>
        </w:rPr>
        <w:t xml:space="preserve">Harmful sexual behaviour (HSB):  </w:t>
      </w:r>
      <w:r>
        <w:t xml:space="preserve">HSB is developmentally inappropriate sexual </w:t>
      </w:r>
      <w:proofErr w:type="spellStart"/>
      <w:r>
        <w:t>behaviour</w:t>
      </w:r>
      <w:proofErr w:type="spellEnd"/>
      <w:r>
        <w:t xml:space="preserve"> which is displayed by children and which may be harmful or abusive. It may also be referred to as sexually harmful </w:t>
      </w:r>
      <w:proofErr w:type="spellStart"/>
      <w:r>
        <w:t>behaviour</w:t>
      </w:r>
      <w:proofErr w:type="spellEnd"/>
      <w:r>
        <w:t xml:space="preserve"> or </w:t>
      </w:r>
      <w:proofErr w:type="spellStart"/>
      <w:r>
        <w:t>sexualised</w:t>
      </w:r>
      <w:proofErr w:type="spellEnd"/>
      <w:r>
        <w:t xml:space="preserve"> </w:t>
      </w:r>
      <w:proofErr w:type="spellStart"/>
      <w:r>
        <w:t>behaviour</w:t>
      </w:r>
      <w:proofErr w:type="spellEnd"/>
      <w:r>
        <w:t xml:space="preserve">. </w:t>
      </w:r>
    </w:p>
    <w:p w14:paraId="26511150" w14:textId="77777777" w:rsidR="0098115B" w:rsidRDefault="0098115B" w:rsidP="0019129F">
      <w:pPr>
        <w:jc w:val="both"/>
      </w:pPr>
    </w:p>
    <w:p w14:paraId="0F1202C8" w14:textId="77777777" w:rsidR="0098115B" w:rsidRDefault="0098115B" w:rsidP="0019129F">
      <w:pPr>
        <w:jc w:val="both"/>
      </w:pPr>
      <w:r>
        <w:t xml:space="preserve">HSB encompasses a range of </w:t>
      </w:r>
      <w:proofErr w:type="spellStart"/>
      <w:r>
        <w:t>behaviour</w:t>
      </w:r>
      <w:proofErr w:type="spellEnd"/>
      <w:r>
        <w:t xml:space="preserve">, which can be displayed towards younger children, peers, older children or adults. It is harmful to the children who display it, as well as the people it is directed towards. </w:t>
      </w:r>
    </w:p>
    <w:p w14:paraId="41016888" w14:textId="77777777" w:rsidR="0098115B" w:rsidRDefault="0098115B" w:rsidP="0019129F">
      <w:pPr>
        <w:jc w:val="both"/>
      </w:pPr>
    </w:p>
    <w:p w14:paraId="6E13F3E2" w14:textId="77777777" w:rsidR="0098115B" w:rsidRDefault="0098115B" w:rsidP="0019129F">
      <w:pPr>
        <w:jc w:val="both"/>
      </w:pPr>
      <w:r>
        <w:t>HSB can include:</w:t>
      </w:r>
    </w:p>
    <w:p w14:paraId="0E801413" w14:textId="77777777" w:rsidR="0098115B" w:rsidRDefault="0098115B" w:rsidP="0019129F">
      <w:pPr>
        <w:pStyle w:val="ListParagraph"/>
        <w:numPr>
          <w:ilvl w:val="0"/>
          <w:numId w:val="13"/>
        </w:numPr>
        <w:jc w:val="both"/>
      </w:pPr>
      <w:r>
        <w:t>using sexually explicit words and phrases</w:t>
      </w:r>
    </w:p>
    <w:p w14:paraId="628ED0D3" w14:textId="77777777" w:rsidR="0098115B" w:rsidRDefault="0098115B" w:rsidP="0019129F">
      <w:pPr>
        <w:pStyle w:val="ListParagraph"/>
        <w:numPr>
          <w:ilvl w:val="0"/>
          <w:numId w:val="13"/>
        </w:numPr>
        <w:jc w:val="both"/>
      </w:pPr>
      <w:r>
        <w:t>inappropriate touching</w:t>
      </w:r>
    </w:p>
    <w:p w14:paraId="1BEE2A23" w14:textId="77777777" w:rsidR="0098115B" w:rsidRDefault="0098115B" w:rsidP="0019129F">
      <w:pPr>
        <w:pStyle w:val="ListParagraph"/>
        <w:numPr>
          <w:ilvl w:val="0"/>
          <w:numId w:val="13"/>
        </w:numPr>
        <w:jc w:val="both"/>
      </w:pPr>
      <w:r>
        <w:t>using sexual violence or threats</w:t>
      </w:r>
    </w:p>
    <w:p w14:paraId="1AD34161" w14:textId="77777777" w:rsidR="0098115B" w:rsidRDefault="0098115B" w:rsidP="0019129F">
      <w:pPr>
        <w:pStyle w:val="ListParagraph"/>
        <w:numPr>
          <w:ilvl w:val="0"/>
          <w:numId w:val="13"/>
        </w:numPr>
        <w:jc w:val="both"/>
      </w:pPr>
      <w:r>
        <w:t>sexual activity with other children or adults</w:t>
      </w:r>
    </w:p>
    <w:p w14:paraId="357FF6B6" w14:textId="77777777" w:rsidR="0098115B" w:rsidRDefault="0098115B" w:rsidP="0019129F">
      <w:pPr>
        <w:jc w:val="both"/>
      </w:pPr>
    </w:p>
    <w:p w14:paraId="0928811B" w14:textId="77777777" w:rsidR="0098115B" w:rsidRDefault="0098115B" w:rsidP="0019129F">
      <w:pPr>
        <w:jc w:val="both"/>
        <w:rPr>
          <w:rFonts w:cs="Arial"/>
          <w:b/>
          <w:szCs w:val="22"/>
          <w:lang w:val="en-GB"/>
        </w:rPr>
      </w:pPr>
      <w:r>
        <w:t xml:space="preserve">Sexual </w:t>
      </w:r>
      <w:proofErr w:type="spellStart"/>
      <w:r>
        <w:t>behaviour</w:t>
      </w:r>
      <w:proofErr w:type="spellEnd"/>
      <w:r>
        <w:t xml:space="preserve"> between children is considered harmful if one of the children is much older – particularly if there is more than two years’ difference in age or if one of the children is pre-pubescent and the other isn’t. However, a younger child can abuse an older child, particularly if they have power over them – for example, if the older child is disabled</w:t>
      </w:r>
    </w:p>
    <w:p w14:paraId="71EDAC3E" w14:textId="77777777" w:rsidR="0098115B" w:rsidRDefault="0098115B" w:rsidP="0019129F">
      <w:pPr>
        <w:jc w:val="both"/>
        <w:rPr>
          <w:rFonts w:cs="Arial"/>
          <w:b/>
          <w:szCs w:val="22"/>
          <w:lang w:val="en-GB"/>
        </w:rPr>
      </w:pPr>
    </w:p>
    <w:p w14:paraId="45F5B2A5" w14:textId="77777777" w:rsidR="0098115B" w:rsidRPr="006463A5" w:rsidRDefault="0098115B" w:rsidP="0019129F">
      <w:pPr>
        <w:autoSpaceDE w:val="0"/>
        <w:autoSpaceDN w:val="0"/>
        <w:adjustRightInd w:val="0"/>
        <w:jc w:val="both"/>
        <w:rPr>
          <w:rFonts w:cs="Arial"/>
        </w:rPr>
      </w:pPr>
      <w:r w:rsidRPr="006463A5">
        <w:rPr>
          <w:rFonts w:cs="Arial"/>
          <w:b/>
          <w:bCs/>
          <w:szCs w:val="22"/>
          <w:lang w:val="en-GB"/>
        </w:rPr>
        <w:t xml:space="preserve">Bullying: </w:t>
      </w:r>
      <w:r w:rsidRPr="006463A5">
        <w:rPr>
          <w:rFonts w:cs="Arial"/>
          <w:szCs w:val="22"/>
          <w:lang w:val="en-GB" w:eastAsia="en-GB"/>
        </w:rPr>
        <w:t xml:space="preserve">Repeated behaviour intended to intimidate or upset a child and/or make them feel uncomfortable or unsafe, for example, name calling, exclusion or isolation, spreading rumours, </w:t>
      </w:r>
      <w:r w:rsidRPr="006463A5">
        <w:rPr>
          <w:rFonts w:cs="Arial"/>
          <w:szCs w:val="22"/>
          <w:lang w:val="en-GB" w:eastAsia="en-GB"/>
        </w:rPr>
        <w:lastRenderedPageBreak/>
        <w:t>embarrassing someone in public or in front of their peers, threatening to cause harm, physically hurting someone or damaging their possessions.</w:t>
      </w:r>
      <w:r w:rsidRPr="006463A5">
        <w:rPr>
          <w:rFonts w:cs="Arial"/>
        </w:rPr>
        <w:t xml:space="preserve"> </w:t>
      </w:r>
    </w:p>
    <w:p w14:paraId="7DD341F9" w14:textId="77777777" w:rsidR="0098115B" w:rsidRPr="006463A5" w:rsidRDefault="0098115B" w:rsidP="0019129F">
      <w:pPr>
        <w:jc w:val="both"/>
        <w:rPr>
          <w:rFonts w:cs="Arial"/>
        </w:rPr>
      </w:pPr>
    </w:p>
    <w:p w14:paraId="2C96EC16" w14:textId="77777777" w:rsidR="0098115B" w:rsidRDefault="0098115B" w:rsidP="0019129F">
      <w:pPr>
        <w:autoSpaceDE w:val="0"/>
        <w:autoSpaceDN w:val="0"/>
        <w:adjustRightInd w:val="0"/>
        <w:jc w:val="both"/>
        <w:rPr>
          <w:rFonts w:cs="Arial"/>
          <w:szCs w:val="22"/>
          <w:lang w:val="en-GB" w:eastAsia="en-GB"/>
        </w:rPr>
      </w:pPr>
      <w:r w:rsidRPr="006463A5">
        <w:rPr>
          <w:rFonts w:cs="Arial"/>
          <w:b/>
          <w:bCs/>
          <w:szCs w:val="22"/>
          <w:lang w:val="en-GB" w:eastAsia="en-GB"/>
        </w:rPr>
        <w:t>Cyberbullying:</w:t>
      </w:r>
      <w:r w:rsidRPr="006463A5">
        <w:rPr>
          <w:rFonts w:cs="Arial"/>
          <w:szCs w:val="22"/>
          <w:lang w:val="en-GB" w:eastAsia="en-GB"/>
        </w:rPr>
        <w:t xml:space="preserve"> The use of technology to harass, threaten, embarrass, humiliate, spread rumours or target another child. </w:t>
      </w:r>
    </w:p>
    <w:p w14:paraId="34EBE0EF" w14:textId="77777777" w:rsidR="0098115B" w:rsidRPr="006463A5" w:rsidRDefault="0098115B" w:rsidP="0019129F">
      <w:pPr>
        <w:autoSpaceDE w:val="0"/>
        <w:autoSpaceDN w:val="0"/>
        <w:adjustRightInd w:val="0"/>
        <w:jc w:val="both"/>
        <w:rPr>
          <w:rFonts w:cs="Arial"/>
          <w:szCs w:val="22"/>
          <w:lang w:val="en-GB" w:eastAsia="en-GB"/>
        </w:rPr>
      </w:pPr>
    </w:p>
    <w:p w14:paraId="5820FB9A" w14:textId="77777777" w:rsidR="0098115B" w:rsidRDefault="0098115B" w:rsidP="0019129F">
      <w:pPr>
        <w:jc w:val="both"/>
      </w:pPr>
      <w:r w:rsidRPr="00B81E79">
        <w:rPr>
          <w:rFonts w:cs="Arial"/>
          <w:b/>
          <w:bCs/>
          <w:szCs w:val="22"/>
          <w:lang w:val="en-GB"/>
        </w:rPr>
        <w:t>Child trafficking</w:t>
      </w:r>
      <w:r>
        <w:rPr>
          <w:rFonts w:cs="Arial"/>
          <w:b/>
          <w:bCs/>
          <w:szCs w:val="22"/>
          <w:lang w:val="en-GB"/>
        </w:rPr>
        <w:t xml:space="preserve">: </w:t>
      </w:r>
      <w:r>
        <w:t xml:space="preserve">Child trafficking involves recruiting and moving children who are then exploited. Many children are trafficked into the UK from overseas, but children can also be trafficked from one part of the UK to another. Children may be trafficked for child sexual exploitation, benefit fraud, forced marriage, domestic servitude, forced </w:t>
      </w:r>
      <w:proofErr w:type="spellStart"/>
      <w:r>
        <w:t>labour</w:t>
      </w:r>
      <w:proofErr w:type="spellEnd"/>
      <w:r>
        <w:t>, criminal exploitation and more.</w:t>
      </w:r>
    </w:p>
    <w:p w14:paraId="0461276E" w14:textId="77777777" w:rsidR="0098115B" w:rsidRPr="0001041C" w:rsidRDefault="0098115B" w:rsidP="0019129F">
      <w:pPr>
        <w:jc w:val="both"/>
      </w:pPr>
    </w:p>
    <w:p w14:paraId="1E324A54" w14:textId="77777777" w:rsidR="0098115B" w:rsidRPr="00B81E79" w:rsidRDefault="0098115B" w:rsidP="0019129F">
      <w:pPr>
        <w:autoSpaceDE w:val="0"/>
        <w:autoSpaceDN w:val="0"/>
        <w:adjustRightInd w:val="0"/>
        <w:jc w:val="both"/>
        <w:rPr>
          <w:rFonts w:cs="Arial"/>
          <w:szCs w:val="22"/>
          <w:lang w:val="en-GB" w:eastAsia="en-GB"/>
        </w:rPr>
      </w:pPr>
      <w:r w:rsidRPr="00B81E79">
        <w:rPr>
          <w:rFonts w:cs="Arial"/>
          <w:b/>
          <w:bCs/>
          <w:szCs w:val="22"/>
          <w:lang w:val="en-GB" w:eastAsia="en-GB"/>
        </w:rPr>
        <w:t xml:space="preserve">County </w:t>
      </w:r>
      <w:r>
        <w:rPr>
          <w:rFonts w:cs="Arial"/>
          <w:b/>
          <w:bCs/>
          <w:szCs w:val="22"/>
          <w:lang w:val="en-GB" w:eastAsia="en-GB"/>
        </w:rPr>
        <w:t>l</w:t>
      </w:r>
      <w:r w:rsidRPr="00B81E79">
        <w:rPr>
          <w:rFonts w:cs="Arial"/>
          <w:b/>
          <w:bCs/>
          <w:szCs w:val="22"/>
          <w:lang w:val="en-GB" w:eastAsia="en-GB"/>
        </w:rPr>
        <w:t>ines</w:t>
      </w:r>
      <w:r>
        <w:rPr>
          <w:rFonts w:cs="Arial"/>
          <w:b/>
          <w:bCs/>
          <w:szCs w:val="22"/>
          <w:lang w:val="en-GB" w:eastAsia="en-GB"/>
        </w:rPr>
        <w:t xml:space="preserve">: </w:t>
      </w:r>
      <w:r w:rsidRPr="00B81E79">
        <w:rPr>
          <w:rFonts w:cs="Arial"/>
          <w:szCs w:val="22"/>
          <w:lang w:val="en-GB" w:eastAsia="en-GB"/>
        </w:rPr>
        <w:t>The organised criminal distribution of drugs by gangs from the big cities into smaller towns and rural areas using children. Gangs recruit children</w:t>
      </w:r>
      <w:r>
        <w:rPr>
          <w:rFonts w:cs="Arial"/>
          <w:szCs w:val="22"/>
          <w:lang w:val="en-GB" w:eastAsia="en-GB"/>
        </w:rPr>
        <w:t xml:space="preserve"> </w:t>
      </w:r>
      <w:r w:rsidRPr="00B81E79">
        <w:rPr>
          <w:rFonts w:cs="Arial"/>
          <w:szCs w:val="22"/>
          <w:lang w:val="en-GB" w:eastAsia="en-GB"/>
        </w:rPr>
        <w:t xml:space="preserve">through </w:t>
      </w:r>
      <w:r w:rsidRPr="004D2CE3">
        <w:rPr>
          <w:rFonts w:cs="Arial"/>
          <w:szCs w:val="22"/>
          <w:lang w:val="en-GB" w:eastAsia="en-GB"/>
        </w:rPr>
        <w:t xml:space="preserve">deception, intimidation, violence, debt bondage and/or grooming.  </w:t>
      </w:r>
      <w:r w:rsidRPr="00B81E79">
        <w:rPr>
          <w:rFonts w:cs="Arial"/>
          <w:szCs w:val="22"/>
          <w:lang w:val="en-GB" w:eastAsia="en-GB"/>
        </w:rPr>
        <w:t>County line gangs pose a significant threat to children upon whom they rely to conduct and/or facilitate such criminality.</w:t>
      </w:r>
    </w:p>
    <w:p w14:paraId="0A5A482B" w14:textId="77777777" w:rsidR="0098115B" w:rsidRPr="00B81E79" w:rsidRDefault="0098115B" w:rsidP="0019129F">
      <w:pPr>
        <w:autoSpaceDE w:val="0"/>
        <w:autoSpaceDN w:val="0"/>
        <w:adjustRightInd w:val="0"/>
        <w:jc w:val="both"/>
        <w:rPr>
          <w:rFonts w:cs="Arial"/>
          <w:szCs w:val="22"/>
          <w:lang w:val="en-GB" w:eastAsia="en-GB"/>
        </w:rPr>
      </w:pPr>
    </w:p>
    <w:p w14:paraId="448F5052" w14:textId="77777777" w:rsidR="0098115B" w:rsidRDefault="0098115B" w:rsidP="0019129F">
      <w:pPr>
        <w:jc w:val="both"/>
        <w:rPr>
          <w:rFonts w:cs="Arial"/>
          <w:szCs w:val="22"/>
          <w:lang w:val="en-GB"/>
        </w:rPr>
      </w:pPr>
      <w:r w:rsidRPr="0001041C">
        <w:rPr>
          <w:b/>
          <w:bCs/>
        </w:rPr>
        <w:t>Female genital mutilation</w:t>
      </w:r>
      <w:r>
        <w:rPr>
          <w:b/>
          <w:bCs/>
        </w:rPr>
        <w:t xml:space="preserve">: </w:t>
      </w:r>
      <w:r>
        <w:t>Female genital mutilation (FGM) is the partial or total removal of external female genitalia for non-medical reasons. It's also known as female circumcision or cutting.  The age at which FGM is carried out varies. It may be carried out when a child is new-born, during childhood or adolescence, just before marriage or during pregnancy. There are no medical reasons to carry out FGM.</w:t>
      </w:r>
    </w:p>
    <w:p w14:paraId="49092431" w14:textId="77777777" w:rsidR="0098115B" w:rsidRPr="00AF721D" w:rsidRDefault="0098115B" w:rsidP="0019129F">
      <w:pPr>
        <w:jc w:val="both"/>
      </w:pPr>
    </w:p>
    <w:p w14:paraId="7EBE53CC" w14:textId="77777777" w:rsidR="0098115B" w:rsidRDefault="0098115B" w:rsidP="0019129F">
      <w:pPr>
        <w:jc w:val="both"/>
      </w:pPr>
      <w:r w:rsidRPr="00AF721D">
        <w:rPr>
          <w:b/>
          <w:bCs/>
        </w:rPr>
        <w:t>Hazing</w:t>
      </w:r>
      <w:r>
        <w:rPr>
          <w:b/>
          <w:bCs/>
        </w:rPr>
        <w:t xml:space="preserve">: </w:t>
      </w:r>
      <w:r w:rsidRPr="00AF721D">
        <w:t>Rituals, initiation activities, action</w:t>
      </w:r>
      <w:r>
        <w:t>s</w:t>
      </w:r>
      <w:r w:rsidRPr="00AF721D">
        <w:t xml:space="preserve"> or situation</w:t>
      </w:r>
      <w:r>
        <w:t xml:space="preserve">s that occur </w:t>
      </w:r>
      <w:r w:rsidRPr="00AF721D">
        <w:t xml:space="preserve">with or without consent, which recklessly, intentionally or unintentionally endanger the physical or emotional well-being of vulnerable </w:t>
      </w:r>
      <w:r>
        <w:t>g</w:t>
      </w:r>
      <w:r w:rsidRPr="00AF721D">
        <w:t>roups.</w:t>
      </w:r>
    </w:p>
    <w:p w14:paraId="66A1BDCE" w14:textId="77777777" w:rsidR="0098115B" w:rsidRPr="00731794" w:rsidRDefault="0098115B" w:rsidP="0019129F">
      <w:pPr>
        <w:jc w:val="both"/>
        <w:rPr>
          <w:rFonts w:cs="Arial"/>
          <w:szCs w:val="22"/>
          <w:lang w:val="en-GB"/>
        </w:rPr>
      </w:pPr>
    </w:p>
    <w:p w14:paraId="65FB7C0C" w14:textId="77777777" w:rsidR="0098115B" w:rsidRPr="0001041C" w:rsidRDefault="0098115B" w:rsidP="0019129F">
      <w:pPr>
        <w:jc w:val="both"/>
      </w:pPr>
      <w:proofErr w:type="spellStart"/>
      <w:r w:rsidRPr="0001041C">
        <w:rPr>
          <w:b/>
          <w:bCs/>
        </w:rPr>
        <w:t>Honour</w:t>
      </w:r>
      <w:proofErr w:type="spellEnd"/>
      <w:r w:rsidRPr="0001041C">
        <w:rPr>
          <w:b/>
          <w:bCs/>
        </w:rPr>
        <w:t>-Based Violence</w:t>
      </w:r>
      <w:r>
        <w:rPr>
          <w:b/>
          <w:bCs/>
        </w:rPr>
        <w:t xml:space="preserve">: </w:t>
      </w:r>
      <w:proofErr w:type="spellStart"/>
      <w:r w:rsidRPr="0001041C">
        <w:t>Honour</w:t>
      </w:r>
      <w:proofErr w:type="spellEnd"/>
      <w:r w:rsidRPr="0001041C">
        <w:t xml:space="preserve">-Based Violence (HBV) encompasses crimes which have been committed to protect or defend the </w:t>
      </w:r>
      <w:proofErr w:type="spellStart"/>
      <w:r w:rsidRPr="0001041C">
        <w:t>honour</w:t>
      </w:r>
      <w:proofErr w:type="spellEnd"/>
      <w:r w:rsidRPr="0001041C">
        <w:t xml:space="preserve"> of the family and/or the community, including Female Genital Mutilation (FGM), forced marriage, and practices such as breast ironing. All forms of HBV are abuse.</w:t>
      </w:r>
    </w:p>
    <w:p w14:paraId="7BD2CDFE" w14:textId="77777777" w:rsidR="0098115B" w:rsidRDefault="0098115B" w:rsidP="0019129F">
      <w:pPr>
        <w:jc w:val="both"/>
        <w:rPr>
          <w:b/>
          <w:bCs/>
        </w:rPr>
      </w:pPr>
    </w:p>
    <w:p w14:paraId="61359038" w14:textId="77777777" w:rsidR="0098115B" w:rsidRDefault="0098115B" w:rsidP="0019129F">
      <w:pPr>
        <w:jc w:val="both"/>
      </w:pPr>
      <w:r w:rsidRPr="00B81E79">
        <w:rPr>
          <w:b/>
          <w:bCs/>
        </w:rPr>
        <w:t>Infatuations</w:t>
      </w:r>
      <w:r>
        <w:rPr>
          <w:b/>
          <w:bCs/>
        </w:rPr>
        <w:t xml:space="preserve">: </w:t>
      </w:r>
      <w:r>
        <w:t>Children</w:t>
      </w:r>
      <w:r w:rsidRPr="00B81E79">
        <w:t xml:space="preserve"> may develop an infatuation with a </w:t>
      </w:r>
      <w:r>
        <w:t xml:space="preserve">person </w:t>
      </w:r>
      <w:r w:rsidRPr="00B81E79">
        <w:t xml:space="preserve">who works with them. Such situations should be handled sensitively to maintain the dignity and safety of all concerned. </w:t>
      </w:r>
      <w:r>
        <w:t>People who work with children</w:t>
      </w:r>
      <w:r w:rsidRPr="00B81E79">
        <w:t xml:space="preserve"> should be aware, that in such circumstances, there is a high risk that words or actions may be misinterpreted and that allegations could be made against </w:t>
      </w:r>
      <w:r>
        <w:t>them</w:t>
      </w:r>
      <w:r w:rsidRPr="00B81E79">
        <w:t xml:space="preserve">. </w:t>
      </w:r>
      <w:r>
        <w:t>These people</w:t>
      </w:r>
      <w:r w:rsidRPr="00B81E79">
        <w:t xml:space="preserve"> should therefore ensure that their own </w:t>
      </w:r>
      <w:proofErr w:type="spellStart"/>
      <w:r w:rsidRPr="00B81E79">
        <w:t>behaviour</w:t>
      </w:r>
      <w:proofErr w:type="spellEnd"/>
      <w:r w:rsidRPr="00B81E79">
        <w:t xml:space="preserve"> is above reproach. </w:t>
      </w:r>
      <w:r>
        <w:t>Situations where a child is infatuated should be raised</w:t>
      </w:r>
      <w:r w:rsidRPr="00B81E79">
        <w:t xml:space="preserve"> at the earliest opportunity with the Welfare Officer and LTA Safeguarding Team.</w:t>
      </w:r>
    </w:p>
    <w:p w14:paraId="5EEA936D" w14:textId="77777777" w:rsidR="0098115B" w:rsidRDefault="0098115B" w:rsidP="0019129F">
      <w:pPr>
        <w:autoSpaceDE w:val="0"/>
        <w:autoSpaceDN w:val="0"/>
        <w:adjustRightInd w:val="0"/>
        <w:jc w:val="both"/>
        <w:rPr>
          <w:rFonts w:cs="Arial"/>
          <w:b/>
          <w:bCs/>
          <w:szCs w:val="22"/>
          <w:lang w:val="en-GB" w:eastAsia="en-GB"/>
        </w:rPr>
      </w:pPr>
    </w:p>
    <w:p w14:paraId="6826A9B1" w14:textId="77777777" w:rsidR="0098115B" w:rsidRPr="00576481" w:rsidRDefault="0098115B" w:rsidP="0019129F">
      <w:pPr>
        <w:autoSpaceDE w:val="0"/>
        <w:autoSpaceDN w:val="0"/>
        <w:adjustRightInd w:val="0"/>
        <w:jc w:val="both"/>
        <w:rPr>
          <w:rFonts w:cs="Arial"/>
          <w:szCs w:val="22"/>
          <w:lang w:val="en-GB" w:eastAsia="en-GB"/>
        </w:rPr>
      </w:pPr>
      <w:r w:rsidRPr="00576481">
        <w:rPr>
          <w:rFonts w:cs="Arial"/>
          <w:b/>
          <w:bCs/>
          <w:szCs w:val="22"/>
          <w:lang w:val="en-GB" w:eastAsia="en-GB"/>
        </w:rPr>
        <w:t>Peer-on-peer abuse</w:t>
      </w:r>
      <w:r>
        <w:rPr>
          <w:rFonts w:cs="Arial"/>
          <w:b/>
          <w:bCs/>
          <w:szCs w:val="22"/>
          <w:lang w:val="en-GB" w:eastAsia="en-GB"/>
        </w:rPr>
        <w:t xml:space="preserve">: </w:t>
      </w:r>
      <w:r w:rsidRPr="00576481">
        <w:rPr>
          <w:rFonts w:cs="Arial"/>
          <w:szCs w:val="22"/>
          <w:lang w:val="en-GB" w:eastAsia="en-GB"/>
        </w:rPr>
        <w:t>Children can be taken advantage of or harmed by their peers. Peer-on-peer abuse is any form of physical, sexual, emotional and financial abuse, and coercive control, exercised between individuals and within relationships (both intimate and nonintimate).</w:t>
      </w:r>
    </w:p>
    <w:p w14:paraId="2E48D720" w14:textId="77777777" w:rsidR="0098115B" w:rsidRDefault="0098115B" w:rsidP="0019129F">
      <w:pPr>
        <w:jc w:val="both"/>
      </w:pPr>
    </w:p>
    <w:p w14:paraId="3B71A8B6" w14:textId="77777777" w:rsidR="0098115B" w:rsidRDefault="0098115B" w:rsidP="0019129F">
      <w:pPr>
        <w:jc w:val="both"/>
      </w:pPr>
      <w:proofErr w:type="spellStart"/>
      <w:r w:rsidRPr="00C530B6">
        <w:rPr>
          <w:b/>
          <w:bCs/>
        </w:rPr>
        <w:t>Radicalisation</w:t>
      </w:r>
      <w:proofErr w:type="spellEnd"/>
      <w:r>
        <w:rPr>
          <w:b/>
          <w:bCs/>
        </w:rPr>
        <w:t xml:space="preserve">: </w:t>
      </w:r>
      <w:r w:rsidRPr="00C530B6">
        <w:t xml:space="preserve">The process by which a person comes to support terrorism and forms of extremism leading to terrorism. Anybody from any background can become </w:t>
      </w:r>
      <w:proofErr w:type="spellStart"/>
      <w:r w:rsidRPr="00C530B6">
        <w:t>radicalised</w:t>
      </w:r>
      <w:proofErr w:type="spellEnd"/>
      <w:r w:rsidRPr="00C530B6">
        <w:t>. The grooming of children for the purposes of involvement in extremist activity is a serious safeguarding issue.</w:t>
      </w:r>
    </w:p>
    <w:p w14:paraId="12622FE7" w14:textId="77777777" w:rsidR="0098115B" w:rsidRPr="00576481" w:rsidRDefault="0098115B" w:rsidP="0019129F">
      <w:pPr>
        <w:autoSpaceDE w:val="0"/>
        <w:autoSpaceDN w:val="0"/>
        <w:adjustRightInd w:val="0"/>
        <w:jc w:val="both"/>
        <w:rPr>
          <w:rFonts w:cs="Arial"/>
          <w:szCs w:val="22"/>
          <w:lang w:val="en-GB" w:eastAsia="en-GB"/>
        </w:rPr>
      </w:pPr>
    </w:p>
    <w:p w14:paraId="5BD465F7" w14:textId="77777777" w:rsidR="0098115B" w:rsidRDefault="0098115B" w:rsidP="0019129F">
      <w:pPr>
        <w:jc w:val="both"/>
      </w:pPr>
      <w:r>
        <w:br w:type="page"/>
      </w:r>
    </w:p>
    <w:p w14:paraId="7E58A5A5" w14:textId="36B3208D" w:rsidR="0098115B" w:rsidRPr="0001041C" w:rsidRDefault="0098115B" w:rsidP="0019129F">
      <w:pPr>
        <w:pStyle w:val="Heading1"/>
        <w:jc w:val="both"/>
      </w:pPr>
      <w:bookmarkStart w:id="56" w:name="_Toc126140407"/>
      <w:bookmarkStart w:id="57" w:name="_Toc126140442"/>
      <w:r w:rsidRPr="002364AA">
        <w:rPr>
          <w:highlight w:val="green"/>
        </w:rPr>
        <w:lastRenderedPageBreak/>
        <w:t xml:space="preserve">APPENDIX </w:t>
      </w:r>
      <w:r w:rsidR="00C13553" w:rsidRPr="002364AA">
        <w:rPr>
          <w:highlight w:val="green"/>
        </w:rPr>
        <w:t>D</w:t>
      </w:r>
      <w:r w:rsidRPr="002364AA">
        <w:rPr>
          <w:highlight w:val="green"/>
        </w:rPr>
        <w:t>: LEGISLATION, GUIDANCE AND REGULATIONS</w:t>
      </w:r>
      <w:bookmarkEnd w:id="56"/>
      <w:bookmarkEnd w:id="57"/>
    </w:p>
    <w:p w14:paraId="29D7A0E1" w14:textId="77777777" w:rsidR="0098115B" w:rsidRDefault="0098115B" w:rsidP="0019129F">
      <w:pPr>
        <w:jc w:val="both"/>
      </w:pPr>
      <w:r>
        <w:t>Our</w:t>
      </w:r>
      <w:r w:rsidRPr="0001041C">
        <w:t xml:space="preserve"> approach to </w:t>
      </w:r>
      <w:r>
        <w:t>s</w:t>
      </w:r>
      <w:r w:rsidRPr="0001041C">
        <w:t xml:space="preserve">afeguarding is based on the principles </w:t>
      </w:r>
      <w:proofErr w:type="spellStart"/>
      <w:r w:rsidRPr="0001041C">
        <w:t>recognised</w:t>
      </w:r>
      <w:proofErr w:type="spellEnd"/>
      <w:r w:rsidRPr="0001041C">
        <w:t xml:space="preserve"> within UK legislation </w:t>
      </w:r>
      <w:r>
        <w:t xml:space="preserve">as well as LTA </w:t>
      </w:r>
      <w:r w:rsidRPr="0001041C">
        <w:t>and Government guidance</w:t>
      </w:r>
      <w:r>
        <w:t>, which includes</w:t>
      </w:r>
      <w:r w:rsidRPr="0001041C">
        <w:t xml:space="preserve">: </w:t>
      </w:r>
    </w:p>
    <w:p w14:paraId="5043ADFB" w14:textId="77777777" w:rsidR="0098115B" w:rsidRPr="0001041C" w:rsidRDefault="0098115B" w:rsidP="0019129F">
      <w:pPr>
        <w:jc w:val="both"/>
      </w:pPr>
    </w:p>
    <w:tbl>
      <w:tblPr>
        <w:tblStyle w:val="TableGrid"/>
        <w:tblW w:w="9639" w:type="dxa"/>
        <w:tblInd w:w="108" w:type="dxa"/>
        <w:tblLook w:val="04A0" w:firstRow="1" w:lastRow="0" w:firstColumn="1" w:lastColumn="0" w:noHBand="0" w:noVBand="1"/>
      </w:tblPr>
      <w:tblGrid>
        <w:gridCol w:w="4820"/>
        <w:gridCol w:w="4819"/>
      </w:tblGrid>
      <w:tr w:rsidR="0098115B" w:rsidRPr="005E0B40" w14:paraId="78E849C1" w14:textId="77777777" w:rsidTr="0098115B">
        <w:tc>
          <w:tcPr>
            <w:tcW w:w="4820" w:type="dxa"/>
          </w:tcPr>
          <w:p w14:paraId="4F7652A5" w14:textId="77777777" w:rsidR="0098115B" w:rsidRPr="005E0B40" w:rsidRDefault="0098115B" w:rsidP="0019129F">
            <w:pPr>
              <w:jc w:val="both"/>
            </w:pPr>
            <w:r w:rsidRPr="00332EFE">
              <w:t>Age of Legal Capacity Act 1991</w:t>
            </w:r>
            <w:r>
              <w:t xml:space="preserve"> </w:t>
            </w:r>
            <w:r w:rsidRPr="00332EFE">
              <w:t>(Scotland)</w:t>
            </w:r>
          </w:p>
        </w:tc>
        <w:tc>
          <w:tcPr>
            <w:tcW w:w="4819" w:type="dxa"/>
          </w:tcPr>
          <w:p w14:paraId="094D6354" w14:textId="77777777" w:rsidR="0098115B" w:rsidRPr="005E0B40" w:rsidRDefault="0098115B" w:rsidP="0019129F">
            <w:pPr>
              <w:jc w:val="both"/>
            </w:pPr>
            <w:r w:rsidRPr="000E5349">
              <w:t>Keeping Children Safe in Education 2022</w:t>
            </w:r>
          </w:p>
        </w:tc>
      </w:tr>
      <w:tr w:rsidR="0098115B" w:rsidRPr="005720D3" w14:paraId="20BA7829" w14:textId="77777777" w:rsidTr="0098115B">
        <w:tc>
          <w:tcPr>
            <w:tcW w:w="4820" w:type="dxa"/>
          </w:tcPr>
          <w:p w14:paraId="026272D1" w14:textId="77777777" w:rsidR="0098115B" w:rsidRPr="005720D3" w:rsidRDefault="0098115B" w:rsidP="0019129F">
            <w:pPr>
              <w:jc w:val="both"/>
            </w:pPr>
            <w:r w:rsidRPr="005E0B40">
              <w:t>Care Act 2014</w:t>
            </w:r>
          </w:p>
        </w:tc>
        <w:tc>
          <w:tcPr>
            <w:tcW w:w="4819" w:type="dxa"/>
          </w:tcPr>
          <w:p w14:paraId="15DB7F97" w14:textId="77777777" w:rsidR="0098115B" w:rsidRPr="005720D3" w:rsidRDefault="0098115B" w:rsidP="0019129F">
            <w:pPr>
              <w:jc w:val="both"/>
            </w:pPr>
            <w:r w:rsidRPr="005E0B40">
              <w:t>Police Act 1997</w:t>
            </w:r>
          </w:p>
        </w:tc>
      </w:tr>
      <w:tr w:rsidR="0098115B" w:rsidRPr="005E0B40" w14:paraId="60D366EC" w14:textId="77777777" w:rsidTr="0098115B">
        <w:tc>
          <w:tcPr>
            <w:tcW w:w="4820" w:type="dxa"/>
          </w:tcPr>
          <w:p w14:paraId="2CA07F22" w14:textId="77777777" w:rsidR="0098115B" w:rsidRPr="005E0B40" w:rsidRDefault="0098115B" w:rsidP="0019129F">
            <w:pPr>
              <w:jc w:val="both"/>
            </w:pPr>
            <w:r w:rsidRPr="005E0B40">
              <w:t>Children A</w:t>
            </w:r>
            <w:r>
              <w:t>c</w:t>
            </w:r>
            <w:r w:rsidRPr="005E0B40">
              <w:t>t 1989</w:t>
            </w:r>
            <w:r w:rsidRPr="00332EFE">
              <w:t xml:space="preserve"> </w:t>
            </w:r>
          </w:p>
        </w:tc>
        <w:tc>
          <w:tcPr>
            <w:tcW w:w="4819" w:type="dxa"/>
          </w:tcPr>
          <w:p w14:paraId="243A04B5" w14:textId="77777777" w:rsidR="0098115B" w:rsidRPr="005E0B40" w:rsidRDefault="0098115B" w:rsidP="0019129F">
            <w:pPr>
              <w:jc w:val="both"/>
            </w:pPr>
            <w:r w:rsidRPr="00332EFE">
              <w:t>Protection from Abuse Act 2001 (Scotland)</w:t>
            </w:r>
          </w:p>
        </w:tc>
      </w:tr>
      <w:tr w:rsidR="0098115B" w:rsidRPr="005E0B40" w14:paraId="36AD3D86" w14:textId="77777777" w:rsidTr="0098115B">
        <w:tc>
          <w:tcPr>
            <w:tcW w:w="4820" w:type="dxa"/>
          </w:tcPr>
          <w:p w14:paraId="29205D67" w14:textId="77777777" w:rsidR="0098115B" w:rsidRPr="005E0B40" w:rsidRDefault="0098115B" w:rsidP="0019129F">
            <w:pPr>
              <w:jc w:val="both"/>
            </w:pPr>
            <w:r w:rsidRPr="00332EFE">
              <w:t>Children Act 1995</w:t>
            </w:r>
            <w:r>
              <w:t xml:space="preserve"> </w:t>
            </w:r>
            <w:r w:rsidRPr="00332EFE">
              <w:t>(Scotland)</w:t>
            </w:r>
          </w:p>
        </w:tc>
        <w:tc>
          <w:tcPr>
            <w:tcW w:w="4819" w:type="dxa"/>
          </w:tcPr>
          <w:p w14:paraId="59AC00F3" w14:textId="77777777" w:rsidR="0098115B" w:rsidRPr="005E0B40" w:rsidRDefault="0098115B" w:rsidP="0019129F">
            <w:pPr>
              <w:jc w:val="both"/>
            </w:pPr>
            <w:r w:rsidRPr="005E0B40">
              <w:t xml:space="preserve">Protection of Children Act 1999 </w:t>
            </w:r>
          </w:p>
        </w:tc>
      </w:tr>
      <w:tr w:rsidR="0098115B" w:rsidRPr="005E0B40" w14:paraId="2F456E58" w14:textId="77777777" w:rsidTr="0098115B">
        <w:tc>
          <w:tcPr>
            <w:tcW w:w="4820" w:type="dxa"/>
          </w:tcPr>
          <w:p w14:paraId="2F1E0FF4" w14:textId="77777777" w:rsidR="0098115B" w:rsidRPr="005E0B40" w:rsidRDefault="0098115B" w:rsidP="0019129F">
            <w:pPr>
              <w:jc w:val="both"/>
            </w:pPr>
            <w:r w:rsidRPr="005E0B40">
              <w:t xml:space="preserve">Children Act 2004 </w:t>
            </w:r>
          </w:p>
        </w:tc>
        <w:tc>
          <w:tcPr>
            <w:tcW w:w="4819" w:type="dxa"/>
          </w:tcPr>
          <w:p w14:paraId="2F56C80D" w14:textId="77777777" w:rsidR="0098115B" w:rsidRPr="005E0B40" w:rsidRDefault="0098115B" w:rsidP="0019129F">
            <w:pPr>
              <w:jc w:val="both"/>
            </w:pPr>
            <w:r w:rsidRPr="00332EFE">
              <w:t>Protection of Children and Prevention of Sexual Offences Act 2005</w:t>
            </w:r>
            <w:r>
              <w:t xml:space="preserve"> </w:t>
            </w:r>
            <w:r w:rsidRPr="00332EFE">
              <w:t>(Scotland)</w:t>
            </w:r>
          </w:p>
        </w:tc>
      </w:tr>
      <w:tr w:rsidR="0098115B" w:rsidRPr="005720D3" w14:paraId="468B0195" w14:textId="77777777" w:rsidTr="0098115B">
        <w:tc>
          <w:tcPr>
            <w:tcW w:w="4820" w:type="dxa"/>
          </w:tcPr>
          <w:p w14:paraId="15A6F4B9" w14:textId="77777777" w:rsidR="0098115B" w:rsidRPr="005E0B40" w:rsidRDefault="0098115B" w:rsidP="0019129F">
            <w:pPr>
              <w:jc w:val="both"/>
            </w:pPr>
            <w:r w:rsidRPr="00332EFE">
              <w:t>Children (Equal Protection from Assault) Act 2019</w:t>
            </w:r>
            <w:r>
              <w:t xml:space="preserve"> </w:t>
            </w:r>
            <w:r w:rsidRPr="00332EFE">
              <w:t>(Scotland)</w:t>
            </w:r>
          </w:p>
        </w:tc>
        <w:tc>
          <w:tcPr>
            <w:tcW w:w="4819" w:type="dxa"/>
          </w:tcPr>
          <w:p w14:paraId="41070D03" w14:textId="77777777" w:rsidR="0098115B" w:rsidRPr="005720D3" w:rsidRDefault="0098115B" w:rsidP="0019129F">
            <w:pPr>
              <w:jc w:val="both"/>
            </w:pPr>
            <w:r w:rsidRPr="005E0B40">
              <w:t xml:space="preserve">Protection of Freedoms Act 2012 </w:t>
            </w:r>
          </w:p>
        </w:tc>
      </w:tr>
      <w:tr w:rsidR="0098115B" w:rsidRPr="005E0B40" w14:paraId="1F661D7E" w14:textId="77777777" w:rsidTr="0098115B">
        <w:tc>
          <w:tcPr>
            <w:tcW w:w="4820" w:type="dxa"/>
          </w:tcPr>
          <w:p w14:paraId="5DC894A2" w14:textId="77777777" w:rsidR="0098115B" w:rsidRPr="005E0B40" w:rsidRDefault="0098115B" w:rsidP="0019129F">
            <w:pPr>
              <w:jc w:val="both"/>
            </w:pPr>
            <w:r w:rsidRPr="005E0B40">
              <w:t>Children and Social Work Act 2017</w:t>
            </w:r>
          </w:p>
        </w:tc>
        <w:tc>
          <w:tcPr>
            <w:tcW w:w="4819" w:type="dxa"/>
          </w:tcPr>
          <w:p w14:paraId="72FAED14" w14:textId="77777777" w:rsidR="0098115B" w:rsidRPr="005E0B40" w:rsidRDefault="0098115B" w:rsidP="0019129F">
            <w:pPr>
              <w:jc w:val="both"/>
            </w:pPr>
            <w:r w:rsidRPr="00332EFE">
              <w:t>Protection of Vulnerable Groups Act 2007</w:t>
            </w:r>
            <w:r>
              <w:t xml:space="preserve"> </w:t>
            </w:r>
            <w:r w:rsidRPr="00332EFE">
              <w:t>(Scotland)</w:t>
            </w:r>
          </w:p>
        </w:tc>
      </w:tr>
      <w:tr w:rsidR="0098115B" w:rsidRPr="005720D3" w14:paraId="3AB74750" w14:textId="77777777" w:rsidTr="0098115B">
        <w:tc>
          <w:tcPr>
            <w:tcW w:w="4820" w:type="dxa"/>
          </w:tcPr>
          <w:p w14:paraId="2B861CC1" w14:textId="77777777" w:rsidR="0098115B" w:rsidRPr="005720D3" w:rsidRDefault="0098115B" w:rsidP="0019129F">
            <w:pPr>
              <w:jc w:val="both"/>
            </w:pPr>
            <w:r w:rsidRPr="005720D3">
              <w:t>Children and Young People</w:t>
            </w:r>
            <w:r>
              <w:t xml:space="preserve"> A</w:t>
            </w:r>
            <w:r w:rsidRPr="005720D3">
              <w:t>ct 2014</w:t>
            </w:r>
            <w:r>
              <w:t xml:space="preserve"> </w:t>
            </w:r>
            <w:r w:rsidRPr="00332EFE">
              <w:t>(Scotland)</w:t>
            </w:r>
          </w:p>
        </w:tc>
        <w:tc>
          <w:tcPr>
            <w:tcW w:w="4819" w:type="dxa"/>
          </w:tcPr>
          <w:p w14:paraId="5309D182" w14:textId="77777777" w:rsidR="0098115B" w:rsidRPr="005720D3" w:rsidRDefault="0098115B" w:rsidP="0019129F">
            <w:pPr>
              <w:jc w:val="both"/>
            </w:pPr>
            <w:r w:rsidRPr="005E0B40">
              <w:t xml:space="preserve">Rehabilitation of Offenders Act 1974 </w:t>
            </w:r>
          </w:p>
        </w:tc>
      </w:tr>
      <w:tr w:rsidR="0098115B" w:rsidRPr="005720D3" w14:paraId="4E3FBC20" w14:textId="77777777" w:rsidTr="0098115B">
        <w:tc>
          <w:tcPr>
            <w:tcW w:w="4820" w:type="dxa"/>
          </w:tcPr>
          <w:p w14:paraId="24378ECC" w14:textId="77777777" w:rsidR="0098115B" w:rsidRPr="005720D3" w:rsidRDefault="0098115B" w:rsidP="0019129F">
            <w:pPr>
              <w:jc w:val="both"/>
            </w:pPr>
            <w:r w:rsidRPr="005720D3">
              <w:t>Commissioner for Children and Young People Act 2003</w:t>
            </w:r>
            <w:r>
              <w:t xml:space="preserve"> </w:t>
            </w:r>
            <w:r w:rsidRPr="00332EFE">
              <w:t>(Scotland)</w:t>
            </w:r>
          </w:p>
        </w:tc>
        <w:tc>
          <w:tcPr>
            <w:tcW w:w="4819" w:type="dxa"/>
          </w:tcPr>
          <w:p w14:paraId="026DED92" w14:textId="77777777" w:rsidR="0098115B" w:rsidRPr="005720D3" w:rsidRDefault="0098115B" w:rsidP="0019129F">
            <w:pPr>
              <w:jc w:val="both"/>
            </w:pPr>
            <w:r w:rsidRPr="005E0B40">
              <w:t xml:space="preserve">Safeguarding Vulnerable Groups Act 2006 </w:t>
            </w:r>
          </w:p>
        </w:tc>
      </w:tr>
      <w:tr w:rsidR="0098115B" w:rsidRPr="005E0B40" w14:paraId="575A4F17" w14:textId="77777777" w:rsidTr="0098115B">
        <w:tc>
          <w:tcPr>
            <w:tcW w:w="4820" w:type="dxa"/>
          </w:tcPr>
          <w:p w14:paraId="7E20F968" w14:textId="77777777" w:rsidR="0098115B" w:rsidRPr="005E0B40" w:rsidRDefault="0098115B" w:rsidP="0019129F">
            <w:pPr>
              <w:jc w:val="both"/>
            </w:pPr>
            <w:r w:rsidRPr="00332EFE">
              <w:t>Criminal Procedure Act 1995</w:t>
            </w:r>
            <w:r>
              <w:t xml:space="preserve"> </w:t>
            </w:r>
            <w:r w:rsidRPr="00332EFE">
              <w:t>(Scotland)</w:t>
            </w:r>
          </w:p>
        </w:tc>
        <w:tc>
          <w:tcPr>
            <w:tcW w:w="4819" w:type="dxa"/>
          </w:tcPr>
          <w:p w14:paraId="520CFD32" w14:textId="77777777" w:rsidR="0098115B" w:rsidRPr="005E0B40" w:rsidRDefault="0098115B" w:rsidP="0019129F">
            <w:pPr>
              <w:jc w:val="both"/>
            </w:pPr>
            <w:r w:rsidRPr="005E0B40">
              <w:t xml:space="preserve">Sexual Offences (Amendments) Act 2000 </w:t>
            </w:r>
          </w:p>
        </w:tc>
      </w:tr>
      <w:tr w:rsidR="0098115B" w:rsidRPr="005E0B40" w14:paraId="19972EBE" w14:textId="77777777" w:rsidTr="0098115B">
        <w:tc>
          <w:tcPr>
            <w:tcW w:w="4820" w:type="dxa"/>
          </w:tcPr>
          <w:p w14:paraId="3E98FCB9" w14:textId="77777777" w:rsidR="0098115B" w:rsidRPr="005E0B40" w:rsidRDefault="0098115B" w:rsidP="0019129F">
            <w:pPr>
              <w:jc w:val="both"/>
            </w:pPr>
            <w:r w:rsidRPr="00332EFE">
              <w:t>Data Protection Act 1998</w:t>
            </w:r>
          </w:p>
        </w:tc>
        <w:tc>
          <w:tcPr>
            <w:tcW w:w="4819" w:type="dxa"/>
          </w:tcPr>
          <w:p w14:paraId="0E24171B" w14:textId="77777777" w:rsidR="0098115B" w:rsidRPr="005E0B40" w:rsidRDefault="0098115B" w:rsidP="0019129F">
            <w:pPr>
              <w:jc w:val="both"/>
            </w:pPr>
            <w:r w:rsidRPr="00332EFE">
              <w:t>Sexual Offences Act 2009</w:t>
            </w:r>
            <w:r>
              <w:t xml:space="preserve"> </w:t>
            </w:r>
            <w:r w:rsidRPr="00332EFE">
              <w:t>(Scotland)</w:t>
            </w:r>
          </w:p>
        </w:tc>
      </w:tr>
      <w:tr w:rsidR="0098115B" w:rsidRPr="005E0B40" w14:paraId="7D364E61" w14:textId="77777777" w:rsidTr="0098115B">
        <w:tc>
          <w:tcPr>
            <w:tcW w:w="4820" w:type="dxa"/>
          </w:tcPr>
          <w:p w14:paraId="57E8F0E2" w14:textId="77777777" w:rsidR="0098115B" w:rsidRPr="005E0B40" w:rsidRDefault="0098115B" w:rsidP="0019129F">
            <w:pPr>
              <w:jc w:val="both"/>
            </w:pPr>
            <w:r w:rsidRPr="00332EFE">
              <w:t>Disclosure Act 2020</w:t>
            </w:r>
            <w:r>
              <w:t xml:space="preserve"> </w:t>
            </w:r>
            <w:r w:rsidRPr="00332EFE">
              <w:t>(Scotland)</w:t>
            </w:r>
          </w:p>
        </w:tc>
        <w:tc>
          <w:tcPr>
            <w:tcW w:w="4819" w:type="dxa"/>
          </w:tcPr>
          <w:p w14:paraId="1E6E0158" w14:textId="77777777" w:rsidR="0098115B" w:rsidRPr="005E0B40" w:rsidRDefault="0098115B" w:rsidP="0019129F">
            <w:pPr>
              <w:jc w:val="both"/>
            </w:pPr>
            <w:r w:rsidRPr="005E0B40">
              <w:t xml:space="preserve">Sexual Offences Act 2003 </w:t>
            </w:r>
          </w:p>
        </w:tc>
      </w:tr>
      <w:tr w:rsidR="0098115B" w:rsidRPr="005E0B40" w14:paraId="05FDD38C" w14:textId="77777777" w:rsidTr="0098115B">
        <w:tc>
          <w:tcPr>
            <w:tcW w:w="4820" w:type="dxa"/>
          </w:tcPr>
          <w:p w14:paraId="2769CF08" w14:textId="77777777" w:rsidR="0098115B" w:rsidRPr="005E0B40" w:rsidRDefault="0098115B" w:rsidP="0019129F">
            <w:pPr>
              <w:jc w:val="both"/>
            </w:pPr>
            <w:r w:rsidRPr="005E0B40">
              <w:t xml:space="preserve">Equalities Act 2010 </w:t>
            </w:r>
          </w:p>
        </w:tc>
        <w:tc>
          <w:tcPr>
            <w:tcW w:w="4819" w:type="dxa"/>
          </w:tcPr>
          <w:p w14:paraId="2138400C" w14:textId="77777777" w:rsidR="0098115B" w:rsidRPr="005E0B40" w:rsidRDefault="0098115B" w:rsidP="0019129F">
            <w:pPr>
              <w:jc w:val="both"/>
            </w:pPr>
            <w:r w:rsidRPr="005E0B40">
              <w:t>Social Services and Wellbeing Act 2014</w:t>
            </w:r>
            <w:r>
              <w:t xml:space="preserve"> (Wales)</w:t>
            </w:r>
          </w:p>
        </w:tc>
      </w:tr>
      <w:tr w:rsidR="0098115B" w:rsidRPr="005720D3" w14:paraId="3AC9901C" w14:textId="77777777" w:rsidTr="0098115B">
        <w:tc>
          <w:tcPr>
            <w:tcW w:w="4820" w:type="dxa"/>
          </w:tcPr>
          <w:p w14:paraId="75A94466" w14:textId="77777777" w:rsidR="0098115B" w:rsidRPr="005720D3" w:rsidRDefault="0098115B" w:rsidP="0019129F">
            <w:pPr>
              <w:jc w:val="both"/>
            </w:pPr>
            <w:r w:rsidRPr="005720D3">
              <w:t>European Convention on Human Rights</w:t>
            </w:r>
            <w:r>
              <w:t xml:space="preserve"> </w:t>
            </w:r>
            <w:r w:rsidRPr="005720D3">
              <w:t>1950</w:t>
            </w:r>
          </w:p>
        </w:tc>
        <w:tc>
          <w:tcPr>
            <w:tcW w:w="4819" w:type="dxa"/>
          </w:tcPr>
          <w:p w14:paraId="79B1F323" w14:textId="77777777" w:rsidR="0098115B" w:rsidRPr="005720D3" w:rsidRDefault="0098115B" w:rsidP="0019129F">
            <w:pPr>
              <w:jc w:val="both"/>
            </w:pPr>
            <w:r w:rsidRPr="00332EFE">
              <w:t>The Age of Criminal Responsibility Act 2019</w:t>
            </w:r>
            <w:r>
              <w:t xml:space="preserve"> </w:t>
            </w:r>
            <w:r w:rsidRPr="00332EFE">
              <w:t>(Scotland)</w:t>
            </w:r>
          </w:p>
        </w:tc>
      </w:tr>
      <w:tr w:rsidR="0098115B" w:rsidRPr="005E0B40" w14:paraId="003E76A9" w14:textId="77777777" w:rsidTr="0098115B">
        <w:tc>
          <w:tcPr>
            <w:tcW w:w="4820" w:type="dxa"/>
          </w:tcPr>
          <w:p w14:paraId="61AA4887" w14:textId="77777777" w:rsidR="0098115B" w:rsidRPr="005E0B40" w:rsidRDefault="0098115B" w:rsidP="0019129F">
            <w:pPr>
              <w:jc w:val="both"/>
            </w:pPr>
            <w:r w:rsidRPr="005E0B40">
              <w:t xml:space="preserve">General Data Protection Regulations 2018 </w:t>
            </w:r>
          </w:p>
        </w:tc>
        <w:tc>
          <w:tcPr>
            <w:tcW w:w="4819" w:type="dxa"/>
          </w:tcPr>
          <w:p w14:paraId="5CAD5263" w14:textId="77777777" w:rsidR="0098115B" w:rsidRPr="005E0B40" w:rsidRDefault="0098115B" w:rsidP="0019129F">
            <w:pPr>
              <w:jc w:val="both"/>
            </w:pPr>
            <w:r w:rsidRPr="005720D3">
              <w:t>United Nations Convention on the Rights of the Child 1989</w:t>
            </w:r>
          </w:p>
        </w:tc>
      </w:tr>
      <w:tr w:rsidR="0098115B" w:rsidRPr="005E0B40" w14:paraId="28D37292" w14:textId="77777777" w:rsidTr="0098115B">
        <w:tc>
          <w:tcPr>
            <w:tcW w:w="4820" w:type="dxa"/>
          </w:tcPr>
          <w:p w14:paraId="775AEAF0" w14:textId="77777777" w:rsidR="0098115B" w:rsidRPr="005E0B40" w:rsidRDefault="0098115B" w:rsidP="0019129F">
            <w:pPr>
              <w:jc w:val="both"/>
            </w:pPr>
            <w:r>
              <w:t>Getting It Right For Every Child (GIRFEC) (Scotland)</w:t>
            </w:r>
          </w:p>
        </w:tc>
        <w:tc>
          <w:tcPr>
            <w:tcW w:w="4819" w:type="dxa"/>
          </w:tcPr>
          <w:p w14:paraId="75F3E635" w14:textId="77777777" w:rsidR="0098115B" w:rsidRPr="005E0B40" w:rsidRDefault="0098115B" w:rsidP="0019129F">
            <w:pPr>
              <w:jc w:val="both"/>
            </w:pPr>
            <w:r w:rsidRPr="005E0B40">
              <w:t>Wales Safeguarding Procedures</w:t>
            </w:r>
          </w:p>
        </w:tc>
      </w:tr>
      <w:tr w:rsidR="0098115B" w:rsidRPr="005E0B40" w14:paraId="1E51A7E7" w14:textId="77777777" w:rsidTr="0098115B">
        <w:tc>
          <w:tcPr>
            <w:tcW w:w="4820" w:type="dxa"/>
          </w:tcPr>
          <w:p w14:paraId="52DF137E" w14:textId="77777777" w:rsidR="0098115B" w:rsidRPr="005E0B40" w:rsidRDefault="0098115B" w:rsidP="0019129F">
            <w:pPr>
              <w:jc w:val="both"/>
            </w:pPr>
            <w:r w:rsidRPr="005E0B40">
              <w:t xml:space="preserve">Human Rights Act 1998 </w:t>
            </w:r>
          </w:p>
        </w:tc>
        <w:tc>
          <w:tcPr>
            <w:tcW w:w="4819" w:type="dxa"/>
          </w:tcPr>
          <w:p w14:paraId="52FBBB6A" w14:textId="77777777" w:rsidR="0098115B" w:rsidRPr="005E0B40" w:rsidRDefault="0098115B" w:rsidP="0019129F">
            <w:pPr>
              <w:jc w:val="both"/>
            </w:pPr>
            <w:r w:rsidRPr="005E0B40">
              <w:t>Working Together to Safeguard Children 2018</w:t>
            </w:r>
            <w:r>
              <w:t xml:space="preserve"> </w:t>
            </w:r>
            <w:r w:rsidRPr="000E5349">
              <w:t>(revised 2020)</w:t>
            </w:r>
          </w:p>
        </w:tc>
      </w:tr>
      <w:tr w:rsidR="0098115B" w:rsidRPr="005E0B40" w14:paraId="0A47B304" w14:textId="77777777" w:rsidTr="0098115B">
        <w:tc>
          <w:tcPr>
            <w:tcW w:w="4820" w:type="dxa"/>
          </w:tcPr>
          <w:p w14:paraId="3DA30CF4" w14:textId="77777777" w:rsidR="0098115B" w:rsidRPr="005E0B40" w:rsidRDefault="0098115B" w:rsidP="0019129F">
            <w:pPr>
              <w:jc w:val="both"/>
            </w:pPr>
            <w:r w:rsidRPr="005E0B40">
              <w:t>Information Sharing Advice for Safeguarding Practitioners 2018</w:t>
            </w:r>
          </w:p>
        </w:tc>
        <w:tc>
          <w:tcPr>
            <w:tcW w:w="4819" w:type="dxa"/>
          </w:tcPr>
          <w:p w14:paraId="3334C3C9" w14:textId="77777777" w:rsidR="0098115B" w:rsidRPr="005E0B40" w:rsidRDefault="0098115B" w:rsidP="0019129F">
            <w:pPr>
              <w:jc w:val="both"/>
            </w:pPr>
          </w:p>
        </w:tc>
      </w:tr>
    </w:tbl>
    <w:p w14:paraId="7BAB4E61" w14:textId="77777777" w:rsidR="0098115B" w:rsidRDefault="0098115B" w:rsidP="0019129F">
      <w:pPr>
        <w:jc w:val="both"/>
        <w:rPr>
          <w:rFonts w:cs="Arial"/>
          <w:b/>
          <w:szCs w:val="22"/>
          <w:lang w:val="en-GB"/>
        </w:rPr>
      </w:pPr>
    </w:p>
    <w:p w14:paraId="75EAECB3" w14:textId="77777777" w:rsidR="0098115B" w:rsidRDefault="0098115B" w:rsidP="0019129F">
      <w:pPr>
        <w:jc w:val="both"/>
        <w:rPr>
          <w:rFonts w:cs="Arial"/>
          <w:b/>
          <w:szCs w:val="22"/>
          <w:lang w:val="en-GB"/>
        </w:rPr>
      </w:pPr>
    </w:p>
    <w:p w14:paraId="50878CD5" w14:textId="77777777" w:rsidR="0098115B" w:rsidRPr="00361DB3" w:rsidRDefault="0098115B" w:rsidP="0019129F">
      <w:pPr>
        <w:jc w:val="both"/>
      </w:pPr>
      <w:r w:rsidRPr="00361DB3">
        <w:t xml:space="preserve">Each home nation also has legislation about the circumstances in which decisions can be made on behalf of an adult </w:t>
      </w:r>
      <w:r>
        <w:t xml:space="preserve">at risk </w:t>
      </w:r>
      <w:r w:rsidRPr="00361DB3">
        <w:t>who is unable to make decisions for themselves:</w:t>
      </w:r>
    </w:p>
    <w:p w14:paraId="7B32A051" w14:textId="77777777" w:rsidR="0098115B" w:rsidRPr="00361DB3" w:rsidRDefault="0098115B" w:rsidP="0019129F">
      <w:pPr>
        <w:pStyle w:val="ListParagraph"/>
        <w:numPr>
          <w:ilvl w:val="0"/>
          <w:numId w:val="19"/>
        </w:numPr>
        <w:jc w:val="both"/>
      </w:pPr>
      <w:r w:rsidRPr="00361DB3">
        <w:t>England and Wales - Mental Capacity Act 2005</w:t>
      </w:r>
    </w:p>
    <w:p w14:paraId="603D3491" w14:textId="77777777" w:rsidR="0098115B" w:rsidRPr="00361DB3" w:rsidRDefault="0098115B" w:rsidP="0019129F">
      <w:pPr>
        <w:pStyle w:val="ListParagraph"/>
        <w:numPr>
          <w:ilvl w:val="0"/>
          <w:numId w:val="19"/>
        </w:numPr>
        <w:jc w:val="both"/>
      </w:pPr>
      <w:r w:rsidRPr="00361DB3">
        <w:t>Scotland - Adults with Incapacity Act 2000</w:t>
      </w:r>
    </w:p>
    <w:p w14:paraId="2716834E" w14:textId="77777777" w:rsidR="0098115B" w:rsidRPr="00361DB3" w:rsidRDefault="0098115B" w:rsidP="0019129F">
      <w:pPr>
        <w:pStyle w:val="ListParagraph"/>
        <w:numPr>
          <w:ilvl w:val="0"/>
          <w:numId w:val="19"/>
        </w:numPr>
        <w:jc w:val="both"/>
      </w:pPr>
      <w:r w:rsidRPr="00361DB3">
        <w:t xml:space="preserve">There are specific offences applying to the mistreatment of and sexual offences against adults who do not have Mental Capacity and specific offences where mistreatment is carried out by a person who is employed as a </w:t>
      </w:r>
      <w:proofErr w:type="spellStart"/>
      <w:r w:rsidRPr="00361DB3">
        <w:t>carer</w:t>
      </w:r>
      <w:proofErr w:type="spellEnd"/>
      <w:r w:rsidRPr="00361DB3">
        <w:t xml:space="preserve">: e.g. wilful neglect and wilful mistreatment. </w:t>
      </w:r>
    </w:p>
    <w:p w14:paraId="25B81F01" w14:textId="77777777" w:rsidR="0098115B" w:rsidRDefault="0098115B" w:rsidP="0019129F">
      <w:pPr>
        <w:jc w:val="both"/>
      </w:pPr>
      <w:r>
        <w:br w:type="page"/>
      </w:r>
    </w:p>
    <w:p w14:paraId="238A30C6" w14:textId="4647C581" w:rsidR="0098115B" w:rsidRDefault="0098115B" w:rsidP="0019129F">
      <w:pPr>
        <w:pStyle w:val="Heading1"/>
        <w:jc w:val="both"/>
      </w:pPr>
      <w:bookmarkStart w:id="58" w:name="_Toc126140408"/>
      <w:bookmarkStart w:id="59" w:name="_Toc126140443"/>
      <w:r w:rsidRPr="002364AA">
        <w:rPr>
          <w:highlight w:val="green"/>
        </w:rPr>
        <w:lastRenderedPageBreak/>
        <w:t xml:space="preserve">APPENDIX </w:t>
      </w:r>
      <w:r w:rsidR="004E2991" w:rsidRPr="002364AA">
        <w:rPr>
          <w:highlight w:val="green"/>
        </w:rPr>
        <w:t>E</w:t>
      </w:r>
      <w:r w:rsidRPr="002364AA">
        <w:rPr>
          <w:highlight w:val="green"/>
        </w:rPr>
        <w:t>: ADDITIONAL INFORMATION AND SUPPORT</w:t>
      </w:r>
      <w:bookmarkEnd w:id="58"/>
      <w:bookmarkEnd w:id="59"/>
    </w:p>
    <w:p w14:paraId="077DD361" w14:textId="77777777" w:rsidR="0098115B" w:rsidRDefault="0098115B" w:rsidP="0019129F">
      <w:pPr>
        <w:jc w:val="both"/>
      </w:pPr>
    </w:p>
    <w:p w14:paraId="0122F39A"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Alcoholics Anonymous </w:t>
      </w:r>
    </w:p>
    <w:p w14:paraId="34E819BC"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Free helpline for alcohol issues. </w:t>
      </w:r>
    </w:p>
    <w:p w14:paraId="47302361"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0800 9177 650 </w:t>
      </w:r>
    </w:p>
    <w:p w14:paraId="1CCA1CAA" w14:textId="77777777" w:rsidR="0098115B" w:rsidRPr="006933F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help@aamail.org </w:t>
      </w:r>
    </w:p>
    <w:p w14:paraId="10BA6E71" w14:textId="77777777" w:rsidR="0098115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www.alcoholicsanonymous.org.uk </w:t>
      </w:r>
    </w:p>
    <w:p w14:paraId="5B2B9FDE" w14:textId="77777777" w:rsidR="0098115B" w:rsidRPr="006933FB" w:rsidRDefault="0098115B" w:rsidP="0019129F">
      <w:pPr>
        <w:autoSpaceDE w:val="0"/>
        <w:autoSpaceDN w:val="0"/>
        <w:adjustRightInd w:val="0"/>
        <w:jc w:val="both"/>
        <w:rPr>
          <w:rFonts w:cs="Arial"/>
          <w:color w:val="0000FF"/>
          <w:szCs w:val="22"/>
          <w:lang w:val="en-GB" w:eastAsia="en-GB"/>
        </w:rPr>
      </w:pPr>
    </w:p>
    <w:p w14:paraId="33A0F80B"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Anger Management </w:t>
      </w:r>
    </w:p>
    <w:p w14:paraId="41588328"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British Association of Anger Management (BAAM) </w:t>
      </w:r>
    </w:p>
    <w:p w14:paraId="7BAC621B"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0845 130 0286 </w:t>
      </w:r>
    </w:p>
    <w:p w14:paraId="1F3C9814" w14:textId="77777777" w:rsidR="0098115B" w:rsidRPr="006933F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www.angermanage.co.uk </w:t>
      </w:r>
    </w:p>
    <w:p w14:paraId="72A2EAE3" w14:textId="77777777" w:rsidR="0098115B" w:rsidRDefault="0098115B" w:rsidP="0019129F">
      <w:pPr>
        <w:autoSpaceDE w:val="0"/>
        <w:autoSpaceDN w:val="0"/>
        <w:adjustRightInd w:val="0"/>
        <w:jc w:val="both"/>
        <w:rPr>
          <w:rFonts w:cs="Arial"/>
          <w:b/>
          <w:bCs/>
          <w:color w:val="000000"/>
          <w:szCs w:val="22"/>
          <w:lang w:val="en-GB" w:eastAsia="en-GB"/>
        </w:rPr>
      </w:pPr>
    </w:p>
    <w:p w14:paraId="6F1A0C6F"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Beat </w:t>
      </w:r>
    </w:p>
    <w:p w14:paraId="555BF5D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Provides support on all aspects of eating disorders. </w:t>
      </w:r>
    </w:p>
    <w:p w14:paraId="43F2E1CB"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0808 801 0677 (over 18s) </w:t>
      </w:r>
    </w:p>
    <w:p w14:paraId="57CCF46C" w14:textId="77777777" w:rsidR="0098115B" w:rsidRDefault="0098115B" w:rsidP="0019129F">
      <w:pPr>
        <w:jc w:val="both"/>
        <w:rPr>
          <w:rFonts w:cs="Arial"/>
          <w:color w:val="0000FF"/>
          <w:szCs w:val="22"/>
          <w:lang w:val="en-GB" w:eastAsia="en-GB"/>
        </w:rPr>
      </w:pPr>
      <w:hyperlink r:id="rId21" w:history="1">
        <w:r w:rsidRPr="00514D9F">
          <w:rPr>
            <w:rStyle w:val="Hyperlink"/>
            <w:rFonts w:cs="Arial"/>
            <w:szCs w:val="22"/>
            <w:lang w:val="en-GB" w:eastAsia="en-GB"/>
          </w:rPr>
          <w:t>help@beateatingdisorders.org.uk</w:t>
        </w:r>
      </w:hyperlink>
    </w:p>
    <w:p w14:paraId="6CC9BE9B" w14:textId="77777777" w:rsidR="0098115B" w:rsidRPr="00F65137" w:rsidRDefault="0098115B" w:rsidP="0019129F">
      <w:pPr>
        <w:jc w:val="both"/>
      </w:pPr>
    </w:p>
    <w:p w14:paraId="12A22551"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Bipolar UK </w:t>
      </w:r>
    </w:p>
    <w:p w14:paraId="717E4234"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Support to enable people affected by bipolar disorder/ manic depression to take control of their lives. </w:t>
      </w:r>
    </w:p>
    <w:p w14:paraId="13BEC46C"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0333 323 3880 </w:t>
      </w:r>
    </w:p>
    <w:p w14:paraId="18821CB5"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info@bipolaruk.org </w:t>
      </w:r>
    </w:p>
    <w:p w14:paraId="52940B71" w14:textId="77777777" w:rsidR="0098115B"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www.bipolaruk.org.uk </w:t>
      </w:r>
    </w:p>
    <w:p w14:paraId="1487D707" w14:textId="77777777" w:rsidR="0098115B" w:rsidRPr="00C21B93" w:rsidRDefault="0098115B" w:rsidP="0019129F">
      <w:pPr>
        <w:autoSpaceDE w:val="0"/>
        <w:autoSpaceDN w:val="0"/>
        <w:adjustRightInd w:val="0"/>
        <w:jc w:val="both"/>
        <w:rPr>
          <w:rFonts w:cs="Arial"/>
          <w:color w:val="0000FF"/>
          <w:szCs w:val="22"/>
          <w:lang w:val="en-GB" w:eastAsia="en-GB"/>
        </w:rPr>
      </w:pPr>
    </w:p>
    <w:p w14:paraId="3A50ED6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ChildLine </w:t>
      </w:r>
    </w:p>
    <w:p w14:paraId="4DAF60CE"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ChildLine help anyone under 19 in the UK with any issue they are going through. </w:t>
      </w:r>
    </w:p>
    <w:p w14:paraId="5C218C03" w14:textId="77777777" w:rsidR="0098115B" w:rsidRPr="00C21B93" w:rsidRDefault="0098115B" w:rsidP="0019129F">
      <w:pPr>
        <w:autoSpaceDE w:val="0"/>
        <w:autoSpaceDN w:val="0"/>
        <w:adjustRightInd w:val="0"/>
        <w:jc w:val="both"/>
        <w:rPr>
          <w:rFonts w:cs="Arial"/>
          <w:color w:val="0000FF"/>
          <w:szCs w:val="22"/>
          <w:lang w:val="en-GB" w:eastAsia="en-GB"/>
        </w:rPr>
      </w:pPr>
      <w:r w:rsidRPr="00C21B93">
        <w:rPr>
          <w:rFonts w:cs="Arial"/>
          <w:color w:val="000000"/>
          <w:szCs w:val="22"/>
          <w:lang w:val="en-GB" w:eastAsia="en-GB"/>
        </w:rPr>
        <w:t>08001111 or you can email or live chat at</w:t>
      </w:r>
      <w:r>
        <w:rPr>
          <w:rFonts w:cs="Arial"/>
          <w:color w:val="000000"/>
          <w:szCs w:val="22"/>
          <w:lang w:val="en-GB" w:eastAsia="en-GB"/>
        </w:rPr>
        <w:t xml:space="preserve">: </w:t>
      </w:r>
      <w:r w:rsidRPr="00C21B93">
        <w:rPr>
          <w:rFonts w:cs="Arial"/>
          <w:color w:val="0000FF"/>
          <w:szCs w:val="22"/>
          <w:lang w:val="en-GB" w:eastAsia="en-GB"/>
        </w:rPr>
        <w:t xml:space="preserve">https://www.childline.org.uk/about/about-childline/ </w:t>
      </w:r>
    </w:p>
    <w:p w14:paraId="0E052C61" w14:textId="77777777" w:rsidR="0098115B" w:rsidRDefault="0098115B" w:rsidP="0019129F">
      <w:pPr>
        <w:autoSpaceDE w:val="0"/>
        <w:autoSpaceDN w:val="0"/>
        <w:adjustRightInd w:val="0"/>
        <w:jc w:val="both"/>
        <w:rPr>
          <w:rFonts w:cs="Arial"/>
          <w:b/>
          <w:bCs/>
          <w:color w:val="000000"/>
          <w:szCs w:val="22"/>
          <w:lang w:val="en-GB" w:eastAsia="en-GB"/>
        </w:rPr>
      </w:pPr>
    </w:p>
    <w:p w14:paraId="77843E2E"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Galop </w:t>
      </w:r>
    </w:p>
    <w:p w14:paraId="27526CB7"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Emotional and practical support for LGBT people experiencing domestic violence. </w:t>
      </w:r>
    </w:p>
    <w:p w14:paraId="202161A7"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0800 999 5428 </w:t>
      </w:r>
    </w:p>
    <w:p w14:paraId="3BAC0DD9" w14:textId="77777777" w:rsidR="0098115B" w:rsidRDefault="0098115B" w:rsidP="0019129F">
      <w:pPr>
        <w:jc w:val="both"/>
      </w:pPr>
      <w:r w:rsidRPr="006933FB">
        <w:rPr>
          <w:rFonts w:cs="Arial"/>
          <w:color w:val="0000FF"/>
          <w:szCs w:val="22"/>
          <w:lang w:val="en-GB" w:eastAsia="en-GB"/>
        </w:rPr>
        <w:t>help@galop.org.uk</w:t>
      </w:r>
    </w:p>
    <w:p w14:paraId="529C10ED" w14:textId="77777777" w:rsidR="0098115B" w:rsidRDefault="0098115B" w:rsidP="0019129F">
      <w:pPr>
        <w:autoSpaceDE w:val="0"/>
        <w:autoSpaceDN w:val="0"/>
        <w:adjustRightInd w:val="0"/>
        <w:jc w:val="both"/>
        <w:rPr>
          <w:rFonts w:cs="Arial"/>
          <w:b/>
          <w:bCs/>
          <w:color w:val="000000"/>
          <w:szCs w:val="22"/>
          <w:lang w:val="en-GB" w:eastAsia="en-GB"/>
        </w:rPr>
      </w:pPr>
    </w:p>
    <w:p w14:paraId="48423ECC"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Men’s Advice Line </w:t>
      </w:r>
    </w:p>
    <w:p w14:paraId="306FE4C3"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Information, support and advice to men experiencing domestic violence, offered by Respect. </w:t>
      </w:r>
    </w:p>
    <w:p w14:paraId="4FA7DFB6"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0808 801 0327 </w:t>
      </w:r>
    </w:p>
    <w:p w14:paraId="763E1EE8" w14:textId="77777777" w:rsidR="0098115B" w:rsidRPr="006933F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info@mensadviceline.org.uk </w:t>
      </w:r>
    </w:p>
    <w:p w14:paraId="4834A9A9" w14:textId="77777777" w:rsidR="0098115B" w:rsidRDefault="0098115B" w:rsidP="0019129F">
      <w:pPr>
        <w:jc w:val="both"/>
      </w:pPr>
    </w:p>
    <w:p w14:paraId="275D8A25"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Mind </w:t>
      </w:r>
    </w:p>
    <w:p w14:paraId="4A89677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Information, advice, guidance and support for people with mental health problems. </w:t>
      </w:r>
    </w:p>
    <w:p w14:paraId="1451FDCB"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0300 123 3393 </w:t>
      </w:r>
    </w:p>
    <w:p w14:paraId="288220E0" w14:textId="77777777" w:rsidR="0098115B" w:rsidRPr="00C21B93"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info@mind.org.uk </w:t>
      </w:r>
    </w:p>
    <w:p w14:paraId="2333F9D5" w14:textId="77777777" w:rsidR="0098115B" w:rsidRDefault="0098115B" w:rsidP="0019129F">
      <w:pPr>
        <w:autoSpaceDE w:val="0"/>
        <w:autoSpaceDN w:val="0"/>
        <w:adjustRightInd w:val="0"/>
        <w:jc w:val="both"/>
        <w:rPr>
          <w:rFonts w:cs="Arial"/>
          <w:b/>
          <w:bCs/>
          <w:color w:val="000000"/>
          <w:szCs w:val="22"/>
          <w:lang w:val="en-GB" w:eastAsia="en-GB"/>
        </w:rPr>
      </w:pPr>
    </w:p>
    <w:p w14:paraId="1C042CA9"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National Domestic Violence Helpline </w:t>
      </w:r>
    </w:p>
    <w:p w14:paraId="6731FF6C"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Run in partnership between Women’s Aid &amp; Refuge. </w:t>
      </w:r>
    </w:p>
    <w:p w14:paraId="0420BCA3"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0808 2000 247 </w:t>
      </w:r>
    </w:p>
    <w:p w14:paraId="76F169FD" w14:textId="77777777" w:rsidR="0098115B" w:rsidRDefault="0098115B" w:rsidP="0019129F">
      <w:pPr>
        <w:autoSpaceDE w:val="0"/>
        <w:autoSpaceDN w:val="0"/>
        <w:adjustRightInd w:val="0"/>
        <w:jc w:val="both"/>
        <w:rPr>
          <w:rFonts w:cs="Arial"/>
          <w:b/>
          <w:bCs/>
          <w:color w:val="000000"/>
          <w:szCs w:val="22"/>
          <w:lang w:val="en-GB" w:eastAsia="en-GB"/>
        </w:rPr>
      </w:pPr>
    </w:p>
    <w:p w14:paraId="267C18A1"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NAPAC </w:t>
      </w:r>
    </w:p>
    <w:p w14:paraId="01C9ACF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lastRenderedPageBreak/>
        <w:t xml:space="preserve">The National Association for People Abused in Childhood (NAPAC) offers support to adult survivors of all types of childhood abuse. </w:t>
      </w:r>
    </w:p>
    <w:p w14:paraId="30FC1B8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0808 801 0331 </w:t>
      </w:r>
    </w:p>
    <w:p w14:paraId="52B7CCB3" w14:textId="77777777" w:rsidR="0098115B" w:rsidRDefault="0098115B" w:rsidP="0019129F">
      <w:pPr>
        <w:jc w:val="both"/>
      </w:pPr>
      <w:r w:rsidRPr="00C21B93">
        <w:rPr>
          <w:rFonts w:cs="Arial"/>
          <w:color w:val="0000FF"/>
          <w:szCs w:val="22"/>
          <w:lang w:val="en-GB" w:eastAsia="en-GB"/>
        </w:rPr>
        <w:t>https://napac.org.uk/</w:t>
      </w:r>
    </w:p>
    <w:p w14:paraId="7034DFA4" w14:textId="77777777" w:rsidR="0098115B" w:rsidRDefault="0098115B" w:rsidP="0019129F">
      <w:pPr>
        <w:jc w:val="both"/>
      </w:pPr>
    </w:p>
    <w:p w14:paraId="37749702" w14:textId="77777777" w:rsidR="0098115B" w:rsidRPr="00AD749E" w:rsidRDefault="0098115B" w:rsidP="0019129F">
      <w:pPr>
        <w:autoSpaceDE w:val="0"/>
        <w:autoSpaceDN w:val="0"/>
        <w:adjustRightInd w:val="0"/>
        <w:jc w:val="both"/>
        <w:rPr>
          <w:rFonts w:cs="Arial"/>
          <w:b/>
          <w:bCs/>
          <w:color w:val="000000"/>
          <w:szCs w:val="22"/>
          <w:lang w:val="en-GB" w:eastAsia="en-GB"/>
        </w:rPr>
      </w:pPr>
      <w:r w:rsidRPr="00AD749E">
        <w:rPr>
          <w:rFonts w:cs="Arial"/>
          <w:b/>
          <w:bCs/>
          <w:color w:val="000000"/>
          <w:szCs w:val="22"/>
          <w:lang w:val="en-GB" w:eastAsia="en-GB"/>
        </w:rPr>
        <w:t>NSPCC</w:t>
      </w:r>
    </w:p>
    <w:p w14:paraId="0ED1E818" w14:textId="77777777" w:rsidR="0098115B" w:rsidRPr="00AD749E" w:rsidRDefault="0098115B" w:rsidP="0019129F">
      <w:pPr>
        <w:jc w:val="both"/>
      </w:pPr>
      <w:r w:rsidRPr="00AD749E">
        <w:t>The NSPCC can support with any concerns about a child’s safety or wellbeing</w:t>
      </w:r>
      <w:r>
        <w:t>.</w:t>
      </w:r>
      <w:r w:rsidRPr="00AD749E">
        <w:t xml:space="preserve"> </w:t>
      </w:r>
    </w:p>
    <w:p w14:paraId="25C19552" w14:textId="77777777" w:rsidR="0098115B" w:rsidRPr="00AD749E" w:rsidRDefault="0098115B" w:rsidP="0019129F">
      <w:pPr>
        <w:jc w:val="both"/>
      </w:pPr>
      <w:hyperlink r:id="rId22" w:tooltip="help@nspcc.org.uk" w:history="1">
        <w:r w:rsidRPr="00AD749E">
          <w:rPr>
            <w:rStyle w:val="Hyperlink"/>
          </w:rPr>
          <w:t>help@nspcc.org.uk</w:t>
        </w:r>
      </w:hyperlink>
    </w:p>
    <w:p w14:paraId="0E8A31E6" w14:textId="77777777" w:rsidR="0098115B" w:rsidRPr="00AD749E" w:rsidRDefault="0098115B" w:rsidP="0019129F">
      <w:pPr>
        <w:jc w:val="both"/>
      </w:pPr>
      <w:hyperlink r:id="rId23" w:history="1">
        <w:r w:rsidRPr="00AD749E">
          <w:rPr>
            <w:rStyle w:val="Hyperlink"/>
          </w:rPr>
          <w:t>0808 800 5000</w:t>
        </w:r>
      </w:hyperlink>
    </w:p>
    <w:p w14:paraId="66A9067D" w14:textId="77777777" w:rsidR="0098115B" w:rsidRDefault="0098115B" w:rsidP="0019129F">
      <w:pPr>
        <w:autoSpaceDE w:val="0"/>
        <w:autoSpaceDN w:val="0"/>
        <w:adjustRightInd w:val="0"/>
        <w:jc w:val="both"/>
        <w:rPr>
          <w:rFonts w:cs="Arial"/>
          <w:b/>
          <w:bCs/>
          <w:color w:val="000000"/>
          <w:szCs w:val="22"/>
          <w:lang w:val="en-GB" w:eastAsia="en-GB"/>
        </w:rPr>
      </w:pPr>
    </w:p>
    <w:p w14:paraId="7D6AE39D"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b/>
          <w:bCs/>
          <w:color w:val="000000"/>
          <w:szCs w:val="22"/>
          <w:lang w:val="en-GB" w:eastAsia="en-GB"/>
        </w:rPr>
        <w:t xml:space="preserve">One in four </w:t>
      </w:r>
    </w:p>
    <w:p w14:paraId="08AB080F"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color w:val="000000"/>
          <w:szCs w:val="22"/>
          <w:lang w:val="en-GB" w:eastAsia="en-GB"/>
        </w:rPr>
        <w:t xml:space="preserve">Specialising in working with survivors of childhood sexual abuse and sexual violence. Offers long-term 1-1 therapy. </w:t>
      </w:r>
    </w:p>
    <w:p w14:paraId="2460CB0B"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color w:val="000000"/>
          <w:szCs w:val="22"/>
          <w:lang w:val="en-GB" w:eastAsia="en-GB"/>
        </w:rPr>
        <w:t xml:space="preserve">0208 697 2112 </w:t>
      </w:r>
    </w:p>
    <w:p w14:paraId="305A2330" w14:textId="77777777" w:rsidR="0098115B" w:rsidRPr="0018064C" w:rsidRDefault="0098115B" w:rsidP="0019129F">
      <w:pPr>
        <w:autoSpaceDE w:val="0"/>
        <w:autoSpaceDN w:val="0"/>
        <w:adjustRightInd w:val="0"/>
        <w:jc w:val="both"/>
        <w:rPr>
          <w:rFonts w:cs="Arial"/>
          <w:color w:val="0000FF"/>
          <w:szCs w:val="22"/>
          <w:lang w:val="en-GB" w:eastAsia="en-GB"/>
        </w:rPr>
      </w:pPr>
      <w:r w:rsidRPr="0018064C">
        <w:rPr>
          <w:rFonts w:cs="Arial"/>
          <w:color w:val="0000FF"/>
          <w:szCs w:val="22"/>
          <w:lang w:val="en-GB" w:eastAsia="en-GB"/>
        </w:rPr>
        <w:t xml:space="preserve">admin@oneinfour.org.uk </w:t>
      </w:r>
    </w:p>
    <w:p w14:paraId="0D04B924" w14:textId="77777777" w:rsidR="0098115B" w:rsidRPr="0018064C" w:rsidRDefault="0098115B" w:rsidP="0019129F">
      <w:pPr>
        <w:autoSpaceDE w:val="0"/>
        <w:autoSpaceDN w:val="0"/>
        <w:adjustRightInd w:val="0"/>
        <w:jc w:val="both"/>
        <w:rPr>
          <w:rFonts w:cs="Arial"/>
          <w:color w:val="0000FF"/>
          <w:szCs w:val="22"/>
          <w:lang w:val="en-GB" w:eastAsia="en-GB"/>
        </w:rPr>
      </w:pPr>
      <w:r w:rsidRPr="0018064C">
        <w:rPr>
          <w:rFonts w:cs="Arial"/>
          <w:color w:val="0000FF"/>
          <w:szCs w:val="22"/>
          <w:lang w:val="en-GB" w:eastAsia="en-GB"/>
        </w:rPr>
        <w:t xml:space="preserve">www.oneinfour.org.uk </w:t>
      </w:r>
    </w:p>
    <w:p w14:paraId="093F3F3F" w14:textId="77777777" w:rsidR="0098115B" w:rsidRDefault="0098115B" w:rsidP="0019129F">
      <w:pPr>
        <w:autoSpaceDE w:val="0"/>
        <w:autoSpaceDN w:val="0"/>
        <w:adjustRightInd w:val="0"/>
        <w:jc w:val="both"/>
        <w:rPr>
          <w:rFonts w:cs="Arial"/>
          <w:b/>
          <w:bCs/>
          <w:color w:val="000000"/>
          <w:szCs w:val="22"/>
          <w:lang w:val="en-GB" w:eastAsia="en-GB"/>
        </w:rPr>
      </w:pPr>
    </w:p>
    <w:p w14:paraId="5A6A0AF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Relate </w:t>
      </w:r>
    </w:p>
    <w:p w14:paraId="31334640"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Counselling and relationship education for couples. Live chat line service also available. </w:t>
      </w:r>
    </w:p>
    <w:p w14:paraId="171AD8A6"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0300 100 1234 </w:t>
      </w:r>
    </w:p>
    <w:p w14:paraId="7BF61225" w14:textId="77777777" w:rsidR="0098115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www.relate.org.uk </w:t>
      </w:r>
    </w:p>
    <w:p w14:paraId="2A231E56" w14:textId="77777777" w:rsidR="0098115B" w:rsidRPr="006933FB" w:rsidRDefault="0098115B" w:rsidP="0019129F">
      <w:pPr>
        <w:autoSpaceDE w:val="0"/>
        <w:autoSpaceDN w:val="0"/>
        <w:adjustRightInd w:val="0"/>
        <w:jc w:val="both"/>
        <w:rPr>
          <w:rFonts w:cs="Arial"/>
          <w:color w:val="0000FF"/>
          <w:szCs w:val="22"/>
          <w:lang w:val="en-GB" w:eastAsia="en-GB"/>
        </w:rPr>
      </w:pPr>
    </w:p>
    <w:p w14:paraId="204F9DB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Samaritans </w:t>
      </w:r>
    </w:p>
    <w:p w14:paraId="2961379D"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Call 116 123 for free - Whatever you're going through, a Samaritan will face it with you. </w:t>
      </w:r>
    </w:p>
    <w:p w14:paraId="119F513D" w14:textId="77777777" w:rsidR="0098115B"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www.samaritans.org </w:t>
      </w:r>
    </w:p>
    <w:p w14:paraId="27FC446A" w14:textId="77777777" w:rsidR="0098115B" w:rsidRPr="00C21B93" w:rsidRDefault="0098115B" w:rsidP="0019129F">
      <w:pPr>
        <w:autoSpaceDE w:val="0"/>
        <w:autoSpaceDN w:val="0"/>
        <w:adjustRightInd w:val="0"/>
        <w:jc w:val="both"/>
        <w:rPr>
          <w:rFonts w:cs="Arial"/>
          <w:color w:val="0000FF"/>
          <w:szCs w:val="22"/>
          <w:lang w:val="en-GB" w:eastAsia="en-GB"/>
        </w:rPr>
      </w:pPr>
    </w:p>
    <w:p w14:paraId="13D95347"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Sane </w:t>
      </w:r>
    </w:p>
    <w:p w14:paraId="135C8A2F"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Deals with all aspects of mental illness including depression, schizophrenia and anxiety. </w:t>
      </w:r>
    </w:p>
    <w:p w14:paraId="602DFA2C"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0845 767 8000 </w:t>
      </w:r>
    </w:p>
    <w:p w14:paraId="5EE366AA" w14:textId="77777777" w:rsidR="0098115B" w:rsidRPr="00C21B93"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www.sane.org.uk </w:t>
      </w:r>
    </w:p>
    <w:p w14:paraId="54E66B30" w14:textId="77777777" w:rsidR="0098115B" w:rsidRDefault="0098115B" w:rsidP="0019129F">
      <w:pPr>
        <w:autoSpaceDE w:val="0"/>
        <w:autoSpaceDN w:val="0"/>
        <w:adjustRightInd w:val="0"/>
        <w:jc w:val="both"/>
        <w:rPr>
          <w:rFonts w:cs="Arial"/>
          <w:b/>
          <w:bCs/>
          <w:color w:val="000000"/>
          <w:szCs w:val="22"/>
          <w:lang w:val="en-GB" w:eastAsia="en-GB"/>
        </w:rPr>
      </w:pPr>
    </w:p>
    <w:p w14:paraId="26AAEBB4" w14:textId="77777777" w:rsidR="0098115B" w:rsidRDefault="0098115B" w:rsidP="0019129F">
      <w:pPr>
        <w:autoSpaceDE w:val="0"/>
        <w:autoSpaceDN w:val="0"/>
        <w:adjustRightInd w:val="0"/>
        <w:jc w:val="both"/>
        <w:rPr>
          <w:rFonts w:cs="Arial"/>
          <w:b/>
          <w:bCs/>
          <w:color w:val="000000"/>
          <w:szCs w:val="22"/>
          <w:lang w:val="en-GB" w:eastAsia="en-GB"/>
        </w:rPr>
      </w:pPr>
      <w:r w:rsidRPr="0018064C">
        <w:rPr>
          <w:rFonts w:cs="Arial"/>
          <w:b/>
          <w:bCs/>
          <w:color w:val="000000"/>
          <w:szCs w:val="22"/>
          <w:lang w:val="en-GB" w:eastAsia="en-GB"/>
        </w:rPr>
        <w:t>The Survivors Trust</w:t>
      </w:r>
    </w:p>
    <w:p w14:paraId="06211503" w14:textId="77777777" w:rsidR="0098115B" w:rsidRPr="004E44CD" w:rsidRDefault="0098115B" w:rsidP="0019129F">
      <w:pPr>
        <w:jc w:val="both"/>
      </w:pPr>
      <w:r w:rsidRPr="004E44CD">
        <w:t>The Survivors Trust is the largest umbrella agency for specialist rape and sexual abuse services in the UK</w:t>
      </w:r>
    </w:p>
    <w:p w14:paraId="3E2FC58B"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color w:val="000000"/>
          <w:szCs w:val="22"/>
          <w:lang w:val="en-GB" w:eastAsia="en-GB"/>
        </w:rPr>
        <w:t xml:space="preserve">01788 550554 </w:t>
      </w:r>
    </w:p>
    <w:p w14:paraId="49BA3AD7" w14:textId="77777777" w:rsidR="0098115B" w:rsidRDefault="0098115B" w:rsidP="0019129F">
      <w:pPr>
        <w:jc w:val="both"/>
        <w:rPr>
          <w:rFonts w:cs="Arial"/>
          <w:color w:val="0000FF"/>
          <w:szCs w:val="22"/>
          <w:lang w:val="en-GB" w:eastAsia="en-GB"/>
        </w:rPr>
      </w:pPr>
      <w:r w:rsidRPr="0018064C">
        <w:rPr>
          <w:rFonts w:cs="Arial"/>
          <w:color w:val="0000FF"/>
          <w:szCs w:val="22"/>
          <w:lang w:val="en-GB" w:eastAsia="en-GB"/>
        </w:rPr>
        <w:t xml:space="preserve">www.thesurvivorstrust.org </w:t>
      </w:r>
    </w:p>
    <w:p w14:paraId="08701FAD" w14:textId="77777777" w:rsidR="0098115B" w:rsidRDefault="0098115B" w:rsidP="0019129F">
      <w:pPr>
        <w:autoSpaceDE w:val="0"/>
        <w:autoSpaceDN w:val="0"/>
        <w:adjustRightInd w:val="0"/>
        <w:jc w:val="both"/>
        <w:rPr>
          <w:rFonts w:cs="Arial"/>
          <w:b/>
          <w:bCs/>
          <w:color w:val="000000"/>
          <w:szCs w:val="22"/>
          <w:lang w:val="en-GB" w:eastAsia="en-GB"/>
        </w:rPr>
      </w:pPr>
    </w:p>
    <w:p w14:paraId="507BF3F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Talk to Frank </w:t>
      </w:r>
    </w:p>
    <w:p w14:paraId="3E4ADC1D"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National organisation providing advice regarding drugs and substance abuse. On-line live chat service also available. </w:t>
      </w:r>
    </w:p>
    <w:p w14:paraId="58EB23C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0300 123 6600 </w:t>
      </w:r>
    </w:p>
    <w:p w14:paraId="335CB65E" w14:textId="4FC8113C" w:rsidR="00812D4E" w:rsidRPr="009E463A" w:rsidRDefault="0098115B" w:rsidP="0019129F">
      <w:pPr>
        <w:jc w:val="both"/>
      </w:pPr>
      <w:r w:rsidRPr="006933FB">
        <w:rPr>
          <w:rFonts w:cs="Arial"/>
          <w:color w:val="0000FF"/>
          <w:szCs w:val="22"/>
          <w:lang w:val="en-GB" w:eastAsia="en-GB"/>
        </w:rPr>
        <w:t>www.talktofrank.com</w:t>
      </w:r>
    </w:p>
    <w:sectPr w:rsidR="00812D4E" w:rsidRPr="009E463A" w:rsidSect="00D46826">
      <w:headerReference w:type="default" r:id="rId24"/>
      <w:footerReference w:type="default" r:id="rId25"/>
      <w:headerReference w:type="first" r:id="rId26"/>
      <w:footerReference w:type="first" r:id="rId27"/>
      <w:pgSz w:w="11906" w:h="16838" w:code="9"/>
      <w:pgMar w:top="680" w:right="1134" w:bottom="1474" w:left="1134"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00D14" w14:textId="77777777" w:rsidR="00B72A32" w:rsidRDefault="00B72A32">
      <w:r>
        <w:separator/>
      </w:r>
    </w:p>
  </w:endnote>
  <w:endnote w:type="continuationSeparator" w:id="0">
    <w:p w14:paraId="2FED1000" w14:textId="77777777" w:rsidR="00B72A32" w:rsidRDefault="00B72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Lucida Grande">
    <w:altName w:val="Segoe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55 Roman">
    <w:altName w:val="Arial"/>
    <w:charset w:val="00"/>
    <w:family w:val="auto"/>
    <w:pitch w:val="variable"/>
    <w:sig w:usb0="E00002FF" w:usb1="5000785B" w:usb2="00000000" w:usb3="00000000" w:csb0="0000019F" w:csb1="00000000"/>
  </w:font>
  <w:font w:name="Helvetica Neue">
    <w:altName w:val="Arial"/>
    <w:charset w:val="00"/>
    <w:family w:val="auto"/>
    <w:pitch w:val="variable"/>
    <w:sig w:usb0="00000003" w:usb1="500079DB" w:usb2="00000010" w:usb3="00000000" w:csb0="00000001" w:csb1="00000000"/>
  </w:font>
  <w:font w:name="MarydaleBold">
    <w:altName w:val="Calibri"/>
    <w:panose1 w:val="00000000000000000000"/>
    <w:charset w:val="00"/>
    <w:family w:val="swiss"/>
    <w:notTrueType/>
    <w:pitch w:val="default"/>
    <w:sig w:usb0="00000003" w:usb1="00000000" w:usb2="00000000" w:usb3="00000000" w:csb0="00000001" w:csb1="00000000"/>
  </w:font>
  <w:font w:name="ITC Avant Garde Pro B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RGDDD J+ FS Alber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6C0B2E" w14:paraId="45E66469" w14:textId="77777777" w:rsidTr="00CF4A69">
      <w:trPr>
        <w:trHeight w:val="284"/>
      </w:trPr>
      <w:tc>
        <w:tcPr>
          <w:tcW w:w="7488" w:type="dxa"/>
          <w:shd w:val="clear" w:color="auto" w:fill="auto"/>
        </w:tcPr>
        <w:p w14:paraId="191496B5" w14:textId="3CE11814" w:rsidR="006C0B2E" w:rsidRPr="00867D2A" w:rsidRDefault="006C0B2E" w:rsidP="00CF4A69">
          <w:pPr>
            <w:pStyle w:val="FooterRef"/>
            <w:ind w:left="993" w:firstLine="3827"/>
            <w:jc w:val="right"/>
            <w:rPr>
              <w:color w:val="185292"/>
            </w:rPr>
          </w:pPr>
          <w:r w:rsidRPr="00867D2A">
            <w:rPr>
              <w:color w:val="185292"/>
            </w:rPr>
            <w:fldChar w:fldCharType="begin"/>
          </w:r>
          <w:r w:rsidRPr="00867D2A">
            <w:rPr>
              <w:color w:val="185292"/>
            </w:rPr>
            <w:instrText xml:space="preserve"> PAGE   \* MERGEFORMAT </w:instrText>
          </w:r>
          <w:r w:rsidRPr="00867D2A">
            <w:rPr>
              <w:color w:val="185292"/>
            </w:rPr>
            <w:fldChar w:fldCharType="separate"/>
          </w:r>
          <w:r w:rsidR="00937C60">
            <w:rPr>
              <w:noProof/>
              <w:color w:val="185292"/>
            </w:rPr>
            <w:t>7</w:t>
          </w:r>
          <w:r w:rsidRPr="00867D2A">
            <w:rPr>
              <w:color w:val="185292"/>
            </w:rPr>
            <w:fldChar w:fldCharType="end"/>
          </w:r>
          <w:r w:rsidRPr="00867D2A">
            <w:rPr>
              <w:color w:val="185292"/>
            </w:rPr>
            <w:t xml:space="preserve"> </w:t>
          </w:r>
          <w:r>
            <w:rPr>
              <w:color w:val="185292"/>
            </w:rPr>
            <w:t>/ Version 1.5 January 2023</w:t>
          </w:r>
        </w:p>
      </w:tc>
    </w:tr>
  </w:tbl>
  <w:p w14:paraId="32A6F500" w14:textId="77777777" w:rsidR="006C0B2E" w:rsidRDefault="006C0B2E" w:rsidP="00867D2A">
    <w:pPr>
      <w:pStyle w:val="Footer"/>
      <w:ind w:left="-1134"/>
    </w:pPr>
    <w:r>
      <w:rPr>
        <w:noProof/>
        <w:lang w:val="en-GB" w:eastAsia="en-GB"/>
      </w:rPr>
      <w:drawing>
        <wp:inline distT="0" distB="0" distL="0" distR="0" wp14:anchorId="77D66EC5" wp14:editId="78648030">
          <wp:extent cx="7581895" cy="154389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964AD" w14:textId="77777777" w:rsidR="006C0B2E" w:rsidRDefault="006C0B2E">
    <w:pPr>
      <w:pStyle w:val="Footer"/>
    </w:pPr>
    <w:r>
      <w:rPr>
        <w:noProof/>
        <w:lang w:val="en-GB" w:eastAsia="en-GB"/>
      </w:rPr>
      <w:drawing>
        <wp:anchor distT="0" distB="0" distL="114300" distR="114300" simplePos="0" relativeHeight="251657216" behindDoc="1" locked="0" layoutInCell="1" allowOverlap="1" wp14:anchorId="42969EC2" wp14:editId="275552EB">
          <wp:simplePos x="0" y="0"/>
          <wp:positionH relativeFrom="page">
            <wp:posOffset>0</wp:posOffset>
          </wp:positionH>
          <wp:positionV relativeFrom="page">
            <wp:posOffset>9935210</wp:posOffset>
          </wp:positionV>
          <wp:extent cx="7564755" cy="735965"/>
          <wp:effectExtent l="0" t="0" r="4445" b="63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C2AFF" w14:textId="77777777" w:rsidR="00B72A32" w:rsidRDefault="00B72A32">
      <w:r>
        <w:separator/>
      </w:r>
    </w:p>
  </w:footnote>
  <w:footnote w:type="continuationSeparator" w:id="0">
    <w:p w14:paraId="06923E4F" w14:textId="77777777" w:rsidR="00B72A32" w:rsidRDefault="00B72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52352"/>
      <w:placeholder>
        <w:docPart w:val="0B9763625BA64F1C929690C5053E7BF2"/>
      </w:placeholder>
      <w:temporary/>
      <w:showingPlcHdr/>
      <w15:appearance w15:val="hidden"/>
    </w:sdtPr>
    <w:sdtContent>
      <w:p w14:paraId="545FD73D" w14:textId="77777777" w:rsidR="00D46826" w:rsidRDefault="00D46826">
        <w:pPr>
          <w:pStyle w:val="Header"/>
        </w:pPr>
        <w:r>
          <w:t>[Type here]</w:t>
        </w:r>
      </w:p>
    </w:sdtContent>
  </w:sdt>
  <w:p w14:paraId="35F874A0" w14:textId="77777777" w:rsidR="006C0B2E" w:rsidRDefault="006C0B2E" w:rsidP="00F148D5">
    <w:pPr>
      <w:pStyle w:val="Header"/>
      <w:spacing w:after="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1087F" w14:textId="610DF4F9" w:rsidR="00D46826" w:rsidRDefault="00D46826" w:rsidP="00D46826">
    <w:pPr>
      <w:pStyle w:val="Header"/>
      <w:jc w:val="center"/>
    </w:pPr>
    <w:r>
      <w:rPr>
        <w:noProof/>
      </w:rPr>
      <w:drawing>
        <wp:inline distT="0" distB="0" distL="0" distR="0" wp14:anchorId="6F7BE00D" wp14:editId="7E4F4CA1">
          <wp:extent cx="2971800" cy="904875"/>
          <wp:effectExtent l="0" t="0" r="0" b="9525"/>
          <wp:docPr id="174242962" name="Picture 5" descr="A logo for a tennis tournament&#10;&#10;Description automatically generated">
            <a:extLst xmlns:a="http://schemas.openxmlformats.org/drawingml/2006/main">
              <a:ext uri="{FF2B5EF4-FFF2-40B4-BE49-F238E27FC236}">
                <a16:creationId xmlns:a16="http://schemas.microsoft.com/office/drawing/2014/main" id="{0D362437-4B4D-4854-BBF7-62A97FB860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A logo for a tennis tournament&#10;&#10;Description automatically generated">
                    <a:extLst>
                      <a:ext uri="{FF2B5EF4-FFF2-40B4-BE49-F238E27FC236}">
                        <a16:creationId xmlns:a16="http://schemas.microsoft.com/office/drawing/2014/main" id="{0D362437-4B4D-4854-BBF7-62A97FB86072}"/>
                      </a:ext>
                    </a:extLst>
                  </pic:cNvPr>
                  <pic:cNvPicPr>
                    <a:picLocks noChangeAspect="1"/>
                  </pic:cNvPicPr>
                </pic:nvPicPr>
                <pic:blipFill>
                  <a:blip r:embed="rId1"/>
                  <a:stretch>
                    <a:fillRect/>
                  </a:stretch>
                </pic:blipFill>
                <pic:spPr>
                  <a:xfrm>
                    <a:off x="0" y="0"/>
                    <a:ext cx="2971800" cy="904875"/>
                  </a:xfrm>
                  <a:prstGeom prst="rect">
                    <a:avLst/>
                  </a:prstGeom>
                </pic:spPr>
              </pic:pic>
            </a:graphicData>
          </a:graphic>
        </wp:inline>
      </w:drawing>
    </w:r>
  </w:p>
  <w:p w14:paraId="6E1229CD" w14:textId="77777777" w:rsidR="00D46826" w:rsidRDefault="00D46826" w:rsidP="00D4682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84D95"/>
    <w:multiLevelType w:val="hybridMultilevel"/>
    <w:tmpl w:val="4030FF5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3F5803"/>
    <w:multiLevelType w:val="hybridMultilevel"/>
    <w:tmpl w:val="786AF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F1E30"/>
    <w:multiLevelType w:val="hybridMultilevel"/>
    <w:tmpl w:val="90FA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D466A"/>
    <w:multiLevelType w:val="hybridMultilevel"/>
    <w:tmpl w:val="2AE2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06C83"/>
    <w:multiLevelType w:val="hybridMultilevel"/>
    <w:tmpl w:val="5218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43F05"/>
    <w:multiLevelType w:val="multilevel"/>
    <w:tmpl w:val="D354C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6E3225"/>
    <w:multiLevelType w:val="hybridMultilevel"/>
    <w:tmpl w:val="032A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E047D"/>
    <w:multiLevelType w:val="hybridMultilevel"/>
    <w:tmpl w:val="B434E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41BD9"/>
    <w:multiLevelType w:val="hybridMultilevel"/>
    <w:tmpl w:val="228E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F90EBC"/>
    <w:multiLevelType w:val="hybridMultilevel"/>
    <w:tmpl w:val="5114E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5771D0"/>
    <w:multiLevelType w:val="hybridMultilevel"/>
    <w:tmpl w:val="FFA27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1E4292"/>
    <w:multiLevelType w:val="hybridMultilevel"/>
    <w:tmpl w:val="4030FF5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26B37E9"/>
    <w:multiLevelType w:val="hybridMultilevel"/>
    <w:tmpl w:val="57523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9165C9"/>
    <w:multiLevelType w:val="hybridMultilevel"/>
    <w:tmpl w:val="1F88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7A1C47"/>
    <w:multiLevelType w:val="hybridMultilevel"/>
    <w:tmpl w:val="FE48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021B8E"/>
    <w:multiLevelType w:val="hybridMultilevel"/>
    <w:tmpl w:val="DD2EE864"/>
    <w:lvl w:ilvl="0" w:tplc="FFFFFFFF">
      <w:start w:val="1"/>
      <w:numFmt w:val="lowerLetter"/>
      <w:lvlText w:val="(%1)"/>
      <w:lvlJc w:val="left"/>
      <w:pPr>
        <w:ind w:left="375" w:hanging="37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6B65C4D"/>
    <w:multiLevelType w:val="hybridMultilevel"/>
    <w:tmpl w:val="62D031B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9DB6BA0"/>
    <w:multiLevelType w:val="hybridMultilevel"/>
    <w:tmpl w:val="4040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C45299"/>
    <w:multiLevelType w:val="hybridMultilevel"/>
    <w:tmpl w:val="FD984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BC0705"/>
    <w:multiLevelType w:val="hybridMultilevel"/>
    <w:tmpl w:val="D6B0D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CF3147"/>
    <w:multiLevelType w:val="hybridMultilevel"/>
    <w:tmpl w:val="64D81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914AF1"/>
    <w:multiLevelType w:val="hybridMultilevel"/>
    <w:tmpl w:val="7A3AA38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795D3A"/>
    <w:multiLevelType w:val="hybridMultilevel"/>
    <w:tmpl w:val="DD2EE864"/>
    <w:lvl w:ilvl="0" w:tplc="22986A34">
      <w:start w:val="1"/>
      <w:numFmt w:val="lowerLetter"/>
      <w:lvlText w:val="(%1)"/>
      <w:lvlJc w:val="left"/>
      <w:pPr>
        <w:ind w:left="375" w:hanging="37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A715200"/>
    <w:multiLevelType w:val="hybridMultilevel"/>
    <w:tmpl w:val="62D031B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C414B5A"/>
    <w:multiLevelType w:val="hybridMultilevel"/>
    <w:tmpl w:val="E1D669A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CC81303"/>
    <w:multiLevelType w:val="hybridMultilevel"/>
    <w:tmpl w:val="40E2A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200680"/>
    <w:multiLevelType w:val="hybridMultilevel"/>
    <w:tmpl w:val="0ADC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3711FD"/>
    <w:multiLevelType w:val="hybridMultilevel"/>
    <w:tmpl w:val="7F403E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F5F45A8"/>
    <w:multiLevelType w:val="hybridMultilevel"/>
    <w:tmpl w:val="2204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9662812">
    <w:abstractNumId w:val="10"/>
  </w:num>
  <w:num w:numId="2" w16cid:durableId="1794011305">
    <w:abstractNumId w:val="23"/>
  </w:num>
  <w:num w:numId="3" w16cid:durableId="2054887856">
    <w:abstractNumId w:val="28"/>
  </w:num>
  <w:num w:numId="4" w16cid:durableId="260840249">
    <w:abstractNumId w:val="15"/>
  </w:num>
  <w:num w:numId="5" w16cid:durableId="976833877">
    <w:abstractNumId w:val="1"/>
  </w:num>
  <w:num w:numId="6" w16cid:durableId="133260603">
    <w:abstractNumId w:val="29"/>
  </w:num>
  <w:num w:numId="7" w16cid:durableId="1975864195">
    <w:abstractNumId w:val="20"/>
  </w:num>
  <w:num w:numId="8" w16cid:durableId="835804389">
    <w:abstractNumId w:val="6"/>
  </w:num>
  <w:num w:numId="9" w16cid:durableId="763915565">
    <w:abstractNumId w:val="19"/>
  </w:num>
  <w:num w:numId="10" w16cid:durableId="1169177015">
    <w:abstractNumId w:val="27"/>
  </w:num>
  <w:num w:numId="11" w16cid:durableId="1547718784">
    <w:abstractNumId w:val="22"/>
  </w:num>
  <w:num w:numId="12" w16cid:durableId="224068396">
    <w:abstractNumId w:val="14"/>
  </w:num>
  <w:num w:numId="13" w16cid:durableId="1521118230">
    <w:abstractNumId w:val="4"/>
  </w:num>
  <w:num w:numId="14" w16cid:durableId="322783392">
    <w:abstractNumId w:val="9"/>
  </w:num>
  <w:num w:numId="15" w16cid:durableId="208762860">
    <w:abstractNumId w:val="8"/>
  </w:num>
  <w:num w:numId="16" w16cid:durableId="1112474741">
    <w:abstractNumId w:val="2"/>
  </w:num>
  <w:num w:numId="17" w16cid:durableId="1028606288">
    <w:abstractNumId w:val="7"/>
  </w:num>
  <w:num w:numId="18" w16cid:durableId="1502312205">
    <w:abstractNumId w:val="13"/>
  </w:num>
  <w:num w:numId="19" w16cid:durableId="156382339">
    <w:abstractNumId w:val="30"/>
  </w:num>
  <w:num w:numId="20" w16cid:durableId="1565069528">
    <w:abstractNumId w:val="24"/>
  </w:num>
  <w:num w:numId="21" w16cid:durableId="1845244643">
    <w:abstractNumId w:val="0"/>
  </w:num>
  <w:num w:numId="22" w16cid:durableId="133529547">
    <w:abstractNumId w:val="17"/>
  </w:num>
  <w:num w:numId="23" w16cid:durableId="2075424865">
    <w:abstractNumId w:val="18"/>
  </w:num>
  <w:num w:numId="24" w16cid:durableId="551691692">
    <w:abstractNumId w:val="25"/>
  </w:num>
  <w:num w:numId="25" w16cid:durableId="1075397106">
    <w:abstractNumId w:val="16"/>
  </w:num>
  <w:num w:numId="26" w16cid:durableId="1029603192">
    <w:abstractNumId w:val="12"/>
  </w:num>
  <w:num w:numId="27" w16cid:durableId="1333023472">
    <w:abstractNumId w:val="3"/>
  </w:num>
  <w:num w:numId="28" w16cid:durableId="714893004">
    <w:abstractNumId w:val="26"/>
  </w:num>
  <w:num w:numId="29" w16cid:durableId="984167080">
    <w:abstractNumId w:val="21"/>
  </w:num>
  <w:num w:numId="30" w16cid:durableId="1096631100">
    <w:abstractNumId w:val="5"/>
  </w:num>
  <w:num w:numId="31" w16cid:durableId="1772386532">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15B"/>
    <w:rsid w:val="0000494B"/>
    <w:rsid w:val="0003678A"/>
    <w:rsid w:val="000610E5"/>
    <w:rsid w:val="00061673"/>
    <w:rsid w:val="0009384D"/>
    <w:rsid w:val="000D1C03"/>
    <w:rsid w:val="001732F1"/>
    <w:rsid w:val="0019129F"/>
    <w:rsid w:val="001C6B54"/>
    <w:rsid w:val="001F6046"/>
    <w:rsid w:val="002364AA"/>
    <w:rsid w:val="002670D2"/>
    <w:rsid w:val="0039621D"/>
    <w:rsid w:val="003B352C"/>
    <w:rsid w:val="003E2EF3"/>
    <w:rsid w:val="003F34DD"/>
    <w:rsid w:val="003F59FE"/>
    <w:rsid w:val="00457F25"/>
    <w:rsid w:val="004E2991"/>
    <w:rsid w:val="00634787"/>
    <w:rsid w:val="00652A81"/>
    <w:rsid w:val="00692C43"/>
    <w:rsid w:val="006A667C"/>
    <w:rsid w:val="006C0B2E"/>
    <w:rsid w:val="006E1A59"/>
    <w:rsid w:val="006F52E4"/>
    <w:rsid w:val="0071280A"/>
    <w:rsid w:val="00721A88"/>
    <w:rsid w:val="007318C9"/>
    <w:rsid w:val="00812D4E"/>
    <w:rsid w:val="00867D2A"/>
    <w:rsid w:val="008C1811"/>
    <w:rsid w:val="008F59A9"/>
    <w:rsid w:val="009378CC"/>
    <w:rsid w:val="00937C60"/>
    <w:rsid w:val="0098115B"/>
    <w:rsid w:val="009950C0"/>
    <w:rsid w:val="009E463A"/>
    <w:rsid w:val="00A73CC2"/>
    <w:rsid w:val="00AA7905"/>
    <w:rsid w:val="00AC13ED"/>
    <w:rsid w:val="00AE7A34"/>
    <w:rsid w:val="00B72A32"/>
    <w:rsid w:val="00B82C2F"/>
    <w:rsid w:val="00B85D1C"/>
    <w:rsid w:val="00C07D86"/>
    <w:rsid w:val="00C13553"/>
    <w:rsid w:val="00C20C8B"/>
    <w:rsid w:val="00C943B7"/>
    <w:rsid w:val="00CB15F8"/>
    <w:rsid w:val="00CB70B0"/>
    <w:rsid w:val="00CC550C"/>
    <w:rsid w:val="00CE3632"/>
    <w:rsid w:val="00CF4A69"/>
    <w:rsid w:val="00CF576A"/>
    <w:rsid w:val="00D06D4F"/>
    <w:rsid w:val="00D46826"/>
    <w:rsid w:val="00D82488"/>
    <w:rsid w:val="00DA6A2A"/>
    <w:rsid w:val="00DB3C54"/>
    <w:rsid w:val="00DD65A5"/>
    <w:rsid w:val="00DE358A"/>
    <w:rsid w:val="00E65DDC"/>
    <w:rsid w:val="00E84BC7"/>
    <w:rsid w:val="00ED357F"/>
    <w:rsid w:val="00F01FE8"/>
    <w:rsid w:val="00F055ED"/>
    <w:rsid w:val="00F148D5"/>
    <w:rsid w:val="00F42633"/>
    <w:rsid w:val="00F509A7"/>
    <w:rsid w:val="00F759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73A4A99"/>
  <w14:defaultImageDpi w14:val="300"/>
  <w15:docId w15:val="{C65F62FD-B522-46DB-A2F1-F814CD6C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15B"/>
    <w:rPr>
      <w:rFonts w:ascii="Arial" w:eastAsia="Times New Roman" w:hAnsi="Arial"/>
      <w:sz w:val="22"/>
      <w:szCs w:val="24"/>
      <w:lang w:val="en-US"/>
    </w:rPr>
  </w:style>
  <w:style w:type="paragraph" w:styleId="Heading1">
    <w:name w:val="heading 1"/>
    <w:basedOn w:val="LTASub-heading1"/>
    <w:next w:val="Normal"/>
    <w:link w:val="Heading1Char"/>
    <w:qFormat/>
    <w:rsid w:val="00C13553"/>
    <w:pPr>
      <w:outlineLvl w:val="0"/>
    </w:pPr>
  </w:style>
  <w:style w:type="paragraph" w:styleId="Heading2">
    <w:name w:val="heading 2"/>
    <w:basedOn w:val="Normal"/>
    <w:next w:val="Normal"/>
    <w:link w:val="Heading2Char"/>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link w:val="Heading3Char"/>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link w:val="Heading4Char"/>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2D4E"/>
    <w:pPr>
      <w:tabs>
        <w:tab w:val="center" w:pos="4153"/>
        <w:tab w:val="right" w:pos="8306"/>
      </w:tabs>
    </w:pPr>
  </w:style>
  <w:style w:type="paragraph" w:styleId="Footer">
    <w:name w:val="footer"/>
    <w:basedOn w:val="Normal"/>
    <w:link w:val="FooterChar"/>
    <w:uiPriority w:val="99"/>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aliases w:val="b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98115B"/>
    <w:pPr>
      <w:spacing w:before="360" w:line="204" w:lineRule="auto"/>
    </w:pPr>
    <w:rPr>
      <w:rFonts w:ascii="Impact" w:hAnsi="Impact"/>
      <w:caps/>
      <w:noProof/>
      <w:color w:val="1A7BC0"/>
      <w:sz w:val="28"/>
      <w:szCs w:val="3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character" w:customStyle="1" w:styleId="Heading1Char">
    <w:name w:val="Heading 1 Char"/>
    <w:basedOn w:val="DefaultParagraphFont"/>
    <w:link w:val="Heading1"/>
    <w:rsid w:val="00C13553"/>
    <w:rPr>
      <w:rFonts w:ascii="Impact" w:hAnsi="Impact"/>
      <w:caps/>
      <w:noProof/>
      <w:color w:val="1A7BC0"/>
      <w:sz w:val="28"/>
      <w:szCs w:val="32"/>
    </w:rPr>
  </w:style>
  <w:style w:type="character" w:customStyle="1" w:styleId="Heading2Char">
    <w:name w:val="Heading 2 Char"/>
    <w:basedOn w:val="DefaultParagraphFont"/>
    <w:link w:val="Heading2"/>
    <w:rsid w:val="0098115B"/>
    <w:rPr>
      <w:rFonts w:ascii="Arial Bold" w:eastAsiaTheme="minorEastAsia" w:hAnsi="Arial Bold" w:cstheme="minorBidi"/>
      <w:b/>
      <w:bCs/>
      <w:iCs/>
      <w:color w:val="0086CB"/>
      <w:sz w:val="28"/>
      <w:szCs w:val="28"/>
    </w:rPr>
  </w:style>
  <w:style w:type="paragraph" w:customStyle="1" w:styleId="TextLevel2">
    <w:name w:val="Text Level 2"/>
    <w:basedOn w:val="Normal"/>
    <w:rsid w:val="0098115B"/>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uiPriority w:val="99"/>
    <w:rsid w:val="0098115B"/>
    <w:rPr>
      <w:color w:val="0000FF"/>
      <w:u w:val="single"/>
    </w:rPr>
  </w:style>
  <w:style w:type="character" w:styleId="FollowedHyperlink">
    <w:name w:val="FollowedHyperlink"/>
    <w:basedOn w:val="DefaultParagraphFont"/>
    <w:rsid w:val="0098115B"/>
    <w:rPr>
      <w:color w:val="800080"/>
      <w:u w:val="single"/>
    </w:rPr>
  </w:style>
  <w:style w:type="paragraph" w:styleId="ListParagraph">
    <w:name w:val="List Paragraph"/>
    <w:basedOn w:val="Normal"/>
    <w:uiPriority w:val="34"/>
    <w:qFormat/>
    <w:rsid w:val="0098115B"/>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semiHidden/>
    <w:unhideWhenUsed/>
    <w:rsid w:val="0098115B"/>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semiHidden/>
    <w:rsid w:val="0098115B"/>
    <w:rPr>
      <w:rFonts w:ascii="Arial" w:eastAsia="Times New Roman" w:hAnsi="Arial"/>
    </w:rPr>
  </w:style>
  <w:style w:type="character" w:styleId="FootnoteReference">
    <w:name w:val="footnote reference"/>
    <w:basedOn w:val="DefaultParagraphFont"/>
    <w:semiHidden/>
    <w:unhideWhenUsed/>
    <w:rsid w:val="0098115B"/>
    <w:rPr>
      <w:rFonts w:ascii="Times New Roman" w:hAnsi="Times New Roman" w:cs="Times New Roman" w:hint="default"/>
      <w:vertAlign w:val="superscript"/>
    </w:rPr>
  </w:style>
  <w:style w:type="paragraph" w:customStyle="1" w:styleId="Pa12">
    <w:name w:val="Pa12"/>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98115B"/>
    <w:rPr>
      <w:rFonts w:cs="Helvetica 55 Roman"/>
      <w:b/>
      <w:bCs/>
      <w:color w:val="000000"/>
      <w:sz w:val="28"/>
      <w:szCs w:val="28"/>
    </w:rPr>
  </w:style>
  <w:style w:type="paragraph" w:customStyle="1" w:styleId="Pa8">
    <w:name w:val="Pa8"/>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98115B"/>
    <w:rPr>
      <w:rFonts w:ascii="Helvetica Neue" w:hAnsi="Helvetica Neue" w:cs="Helvetica Neue"/>
      <w:color w:val="000000"/>
      <w:sz w:val="20"/>
      <w:szCs w:val="20"/>
    </w:rPr>
  </w:style>
  <w:style w:type="paragraph" w:customStyle="1" w:styleId="Pa10">
    <w:name w:val="Pa10"/>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98115B"/>
    <w:rPr>
      <w:rFonts w:cs="MarydaleBold"/>
      <w:b/>
      <w:bCs/>
      <w:color w:val="000000"/>
      <w:sz w:val="68"/>
      <w:szCs w:val="68"/>
    </w:rPr>
  </w:style>
  <w:style w:type="paragraph" w:customStyle="1" w:styleId="Pa7">
    <w:name w:val="Pa7"/>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98115B"/>
    <w:pPr>
      <w:autoSpaceDE w:val="0"/>
      <w:autoSpaceDN w:val="0"/>
      <w:adjustRightInd w:val="0"/>
    </w:pPr>
    <w:rPr>
      <w:rFonts w:ascii="Helvetica 55 Roman" w:hAnsi="Helvetica 55 Roman" w:cs="Helvetica 55 Roman"/>
      <w:color w:val="000000"/>
      <w:sz w:val="24"/>
      <w:szCs w:val="24"/>
    </w:rPr>
  </w:style>
  <w:style w:type="paragraph" w:customStyle="1" w:styleId="Pa17">
    <w:name w:val="Pa17"/>
    <w:basedOn w:val="Default"/>
    <w:next w:val="Default"/>
    <w:uiPriority w:val="99"/>
    <w:rsid w:val="0098115B"/>
    <w:pPr>
      <w:spacing w:line="201" w:lineRule="atLeast"/>
    </w:pPr>
    <w:rPr>
      <w:rFonts w:cstheme="minorBidi"/>
      <w:color w:val="auto"/>
    </w:rPr>
  </w:style>
  <w:style w:type="paragraph" w:styleId="Title">
    <w:name w:val="Title"/>
    <w:basedOn w:val="Normal"/>
    <w:link w:val="TitleChar"/>
    <w:qFormat/>
    <w:rsid w:val="0098115B"/>
    <w:pPr>
      <w:overflowPunct w:val="0"/>
      <w:autoSpaceDE w:val="0"/>
      <w:autoSpaceDN w:val="0"/>
      <w:adjustRightInd w:val="0"/>
      <w:jc w:val="center"/>
    </w:pPr>
    <w:rPr>
      <w:b/>
      <w:szCs w:val="20"/>
      <w:lang w:val="en-GB"/>
    </w:rPr>
  </w:style>
  <w:style w:type="character" w:customStyle="1" w:styleId="TitleChar">
    <w:name w:val="Title Char"/>
    <w:basedOn w:val="DefaultParagraphFont"/>
    <w:link w:val="Title"/>
    <w:rsid w:val="0098115B"/>
    <w:rPr>
      <w:rFonts w:ascii="Arial" w:eastAsia="Times New Roman" w:hAnsi="Arial"/>
      <w:b/>
      <w:sz w:val="22"/>
    </w:rPr>
  </w:style>
  <w:style w:type="character" w:styleId="CommentReference">
    <w:name w:val="annotation reference"/>
    <w:basedOn w:val="DefaultParagraphFont"/>
    <w:semiHidden/>
    <w:unhideWhenUsed/>
    <w:rsid w:val="0098115B"/>
    <w:rPr>
      <w:sz w:val="16"/>
      <w:szCs w:val="16"/>
    </w:rPr>
  </w:style>
  <w:style w:type="paragraph" w:styleId="CommentText">
    <w:name w:val="annotation text"/>
    <w:basedOn w:val="Normal"/>
    <w:link w:val="CommentTextChar"/>
    <w:semiHidden/>
    <w:unhideWhenUsed/>
    <w:rsid w:val="0098115B"/>
    <w:rPr>
      <w:sz w:val="20"/>
      <w:szCs w:val="20"/>
    </w:rPr>
  </w:style>
  <w:style w:type="character" w:customStyle="1" w:styleId="CommentTextChar">
    <w:name w:val="Comment Text Char"/>
    <w:basedOn w:val="DefaultParagraphFont"/>
    <w:link w:val="CommentText"/>
    <w:semiHidden/>
    <w:rsid w:val="0098115B"/>
    <w:rPr>
      <w:rFonts w:ascii="Arial" w:eastAsia="Times New Roman" w:hAnsi="Arial"/>
      <w:lang w:val="en-US"/>
    </w:rPr>
  </w:style>
  <w:style w:type="paragraph" w:styleId="CommentSubject">
    <w:name w:val="annotation subject"/>
    <w:basedOn w:val="CommentText"/>
    <w:next w:val="CommentText"/>
    <w:link w:val="CommentSubjectChar"/>
    <w:semiHidden/>
    <w:unhideWhenUsed/>
    <w:rsid w:val="0098115B"/>
    <w:rPr>
      <w:b/>
      <w:bCs/>
    </w:rPr>
  </w:style>
  <w:style w:type="character" w:customStyle="1" w:styleId="CommentSubjectChar">
    <w:name w:val="Comment Subject Char"/>
    <w:basedOn w:val="CommentTextChar"/>
    <w:link w:val="CommentSubject"/>
    <w:semiHidden/>
    <w:rsid w:val="0098115B"/>
    <w:rPr>
      <w:rFonts w:ascii="Arial" w:eastAsia="Times New Roman" w:hAnsi="Arial"/>
      <w:b/>
      <w:bCs/>
      <w:lang w:val="en-US"/>
    </w:rPr>
  </w:style>
  <w:style w:type="character" w:customStyle="1" w:styleId="Heading3Char">
    <w:name w:val="Heading 3 Char"/>
    <w:basedOn w:val="DefaultParagraphFont"/>
    <w:link w:val="Heading3"/>
    <w:rsid w:val="0098115B"/>
    <w:rPr>
      <w:rFonts w:ascii="Arial Bold" w:eastAsiaTheme="minorEastAsia" w:hAnsi="Arial Bold" w:cstheme="minorBidi"/>
      <w:b/>
      <w:bCs/>
      <w:color w:val="0086CB"/>
      <w:sz w:val="22"/>
      <w:szCs w:val="26"/>
    </w:rPr>
  </w:style>
  <w:style w:type="character" w:styleId="Strong">
    <w:name w:val="Strong"/>
    <w:basedOn w:val="DefaultParagraphFont"/>
    <w:qFormat/>
    <w:rsid w:val="0098115B"/>
    <w:rPr>
      <w:b/>
      <w:bCs/>
    </w:rPr>
  </w:style>
  <w:style w:type="character" w:customStyle="1" w:styleId="UnresolvedMention1">
    <w:name w:val="Unresolved Mention1"/>
    <w:basedOn w:val="DefaultParagraphFont"/>
    <w:uiPriority w:val="99"/>
    <w:semiHidden/>
    <w:unhideWhenUsed/>
    <w:rsid w:val="0098115B"/>
    <w:rPr>
      <w:color w:val="605E5C"/>
      <w:shd w:val="clear" w:color="auto" w:fill="E1DFDD"/>
    </w:rPr>
  </w:style>
  <w:style w:type="character" w:customStyle="1" w:styleId="A0">
    <w:name w:val="A0"/>
    <w:uiPriority w:val="99"/>
    <w:rsid w:val="0098115B"/>
    <w:rPr>
      <w:rFonts w:cs="ITC Avant Garde Pro Bk"/>
      <w:color w:val="211D1E"/>
      <w:sz w:val="18"/>
      <w:szCs w:val="18"/>
    </w:rPr>
  </w:style>
  <w:style w:type="paragraph" w:customStyle="1" w:styleId="FARBody">
    <w:name w:val="FAR Body"/>
    <w:basedOn w:val="Normal"/>
    <w:uiPriority w:val="1"/>
    <w:qFormat/>
    <w:rsid w:val="0098115B"/>
    <w:pPr>
      <w:spacing w:after="240"/>
      <w:jc w:val="both"/>
    </w:pPr>
    <w:rPr>
      <w:rFonts w:asciiTheme="minorHAnsi" w:hAnsiTheme="minorHAnsi" w:cstheme="minorBidi"/>
      <w:szCs w:val="22"/>
      <w:lang w:val="en-GB" w:eastAsia="en-GB"/>
    </w:rPr>
  </w:style>
  <w:style w:type="paragraph" w:styleId="TOCHeading">
    <w:name w:val="TOC Heading"/>
    <w:basedOn w:val="Heading1"/>
    <w:next w:val="Normal"/>
    <w:uiPriority w:val="39"/>
    <w:unhideWhenUsed/>
    <w:qFormat/>
    <w:rsid w:val="0098115B"/>
    <w:pPr>
      <w:keepLines/>
      <w:spacing w:before="240" w:line="259" w:lineRule="auto"/>
      <w:outlineLvl w:val="9"/>
    </w:pPr>
    <w:rPr>
      <w:rFonts w:asciiTheme="majorHAnsi" w:eastAsiaTheme="majorEastAsia" w:hAnsiTheme="majorHAnsi" w:cstheme="majorBidi"/>
      <w:bCs/>
      <w:color w:val="365F91" w:themeColor="accent1" w:themeShade="BF"/>
      <w:lang w:val="en-US"/>
    </w:rPr>
  </w:style>
  <w:style w:type="paragraph" w:styleId="TOC1">
    <w:name w:val="toc 1"/>
    <w:basedOn w:val="Normal"/>
    <w:next w:val="Normal"/>
    <w:autoRedefine/>
    <w:uiPriority w:val="39"/>
    <w:unhideWhenUsed/>
    <w:rsid w:val="0098115B"/>
    <w:pPr>
      <w:tabs>
        <w:tab w:val="left" w:pos="567"/>
        <w:tab w:val="right" w:leader="dot" w:pos="9638"/>
      </w:tabs>
      <w:spacing w:after="100"/>
    </w:pPr>
  </w:style>
  <w:style w:type="character" w:customStyle="1" w:styleId="Heading4Char">
    <w:name w:val="Heading 4 Char"/>
    <w:basedOn w:val="DefaultParagraphFont"/>
    <w:link w:val="Heading4"/>
    <w:rsid w:val="0098115B"/>
    <w:rPr>
      <w:rFonts w:ascii="Arial" w:eastAsiaTheme="minorEastAsia" w:hAnsi="Arial" w:cstheme="minorBidi"/>
      <w:bCs/>
      <w:i/>
      <w:color w:val="0086CB"/>
      <w:sz w:val="22"/>
      <w:szCs w:val="28"/>
    </w:rPr>
  </w:style>
  <w:style w:type="character" w:customStyle="1" w:styleId="FooterChar">
    <w:name w:val="Footer Char"/>
    <w:basedOn w:val="DefaultParagraphFont"/>
    <w:link w:val="Footer"/>
    <w:uiPriority w:val="99"/>
    <w:rsid w:val="0098115B"/>
    <w:rPr>
      <w:rFonts w:ascii="Arial" w:eastAsiaTheme="minorEastAsia" w:hAnsi="Arial" w:cstheme="minorBidi"/>
      <w:sz w:val="22"/>
      <w:szCs w:val="24"/>
    </w:rPr>
  </w:style>
  <w:style w:type="paragraph" w:customStyle="1" w:styleId="paragraph">
    <w:name w:val="paragraph"/>
    <w:basedOn w:val="Normal"/>
    <w:rsid w:val="0098115B"/>
    <w:pPr>
      <w:spacing w:before="100" w:beforeAutospacing="1" w:after="100" w:afterAutospacing="1"/>
    </w:pPr>
    <w:rPr>
      <w:rFonts w:ascii="Times New Roman" w:hAnsi="Times New Roman"/>
      <w:sz w:val="24"/>
      <w:lang w:val="en-GB" w:eastAsia="en-GB"/>
    </w:rPr>
  </w:style>
  <w:style w:type="character" w:customStyle="1" w:styleId="normaltextrun">
    <w:name w:val="normaltextrun"/>
    <w:basedOn w:val="DefaultParagraphFont"/>
    <w:rsid w:val="0098115B"/>
  </w:style>
  <w:style w:type="character" w:customStyle="1" w:styleId="eop">
    <w:name w:val="eop"/>
    <w:basedOn w:val="DefaultParagraphFont"/>
    <w:rsid w:val="0098115B"/>
  </w:style>
  <w:style w:type="paragraph" w:customStyle="1" w:styleId="xmsolistparagraph">
    <w:name w:val="x_msolistparagraph"/>
    <w:basedOn w:val="Normal"/>
    <w:rsid w:val="0098115B"/>
    <w:pPr>
      <w:spacing w:before="100" w:beforeAutospacing="1" w:after="100" w:afterAutospacing="1"/>
    </w:pPr>
    <w:rPr>
      <w:rFonts w:ascii="Times New Roman" w:hAnsi="Times New Roman"/>
      <w:sz w:val="24"/>
      <w:lang w:val="en-GB" w:eastAsia="en-GB"/>
    </w:rPr>
  </w:style>
  <w:style w:type="paragraph" w:styleId="TOC2">
    <w:name w:val="toc 2"/>
    <w:basedOn w:val="Normal"/>
    <w:next w:val="Normal"/>
    <w:autoRedefine/>
    <w:uiPriority w:val="39"/>
    <w:unhideWhenUsed/>
    <w:rsid w:val="00C13553"/>
    <w:pPr>
      <w:spacing w:after="100" w:line="259" w:lineRule="auto"/>
      <w:ind w:left="220"/>
    </w:pPr>
    <w:rPr>
      <w:rFonts w:asciiTheme="minorHAnsi" w:eastAsiaTheme="minorEastAsia" w:hAnsiTheme="minorHAnsi"/>
      <w:szCs w:val="22"/>
    </w:rPr>
  </w:style>
  <w:style w:type="paragraph" w:styleId="TOC3">
    <w:name w:val="toc 3"/>
    <w:basedOn w:val="Normal"/>
    <w:next w:val="Normal"/>
    <w:autoRedefine/>
    <w:uiPriority w:val="39"/>
    <w:unhideWhenUsed/>
    <w:rsid w:val="00C13553"/>
    <w:pPr>
      <w:spacing w:after="100" w:line="259" w:lineRule="auto"/>
      <w:ind w:left="440"/>
    </w:pPr>
    <w:rPr>
      <w:rFonts w:asciiTheme="minorHAnsi" w:eastAsiaTheme="minorEastAsia" w:hAnsiTheme="minorHAnsi"/>
      <w:szCs w:val="22"/>
    </w:rPr>
  </w:style>
  <w:style w:type="character" w:customStyle="1" w:styleId="HeaderChar">
    <w:name w:val="Header Char"/>
    <w:basedOn w:val="DefaultParagraphFont"/>
    <w:link w:val="Header"/>
    <w:uiPriority w:val="99"/>
    <w:rsid w:val="00457F25"/>
    <w:rPr>
      <w:rFonts w:ascii="Arial" w:eastAsia="Times New Roman" w:hAnsi="Arial"/>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guardingconcern.lta.org.uk/" TargetMode="External"/><Relationship Id="rId13" Type="http://schemas.openxmlformats.org/officeDocument/2006/relationships/hyperlink" Target="https://safeguardingconcern.lta.org.uk/" TargetMode="Externa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mailto:help@beateatingdisorders.org.uk" TargetMode="External"/><Relationship Id="rId7" Type="http://schemas.openxmlformats.org/officeDocument/2006/relationships/hyperlink" Target="https://www.lta.org.uk/about-us/safeguarding/venue-standards/" TargetMode="External"/><Relationship Id="rId12" Type="http://schemas.openxmlformats.org/officeDocument/2006/relationships/hyperlink" Target="https://learning.nspcc.org.uk/child-abuse-and-neglect/recognising-and-responding-to-abuse" TargetMode="Externa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safecall.co.uk/report/" TargetMode="External"/><Relationship Id="rId20" Type="http://schemas.openxmlformats.org/officeDocument/2006/relationships/hyperlink" Target="https://www.anncrafttrust.org/resources/types-of-harm/" TargetMode="Externa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ta.org.uk/about-us/what-we-do/governance-and-structure/rules-regulation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help@nspcc.org.uk" TargetMode="External"/><Relationship Id="rId23" Type="http://schemas.openxmlformats.org/officeDocument/2006/relationships/hyperlink" Target="tel:08088005000" TargetMode="External"/><Relationship Id="rId28" Type="http://schemas.openxmlformats.org/officeDocument/2006/relationships/fontTable" Target="fontTable.xml"/><Relationship Id="rId10" Type="http://schemas.openxmlformats.org/officeDocument/2006/relationships/hyperlink" Target="https://www.lta.org.uk/about-us/what-we-do/governance-and-structure/rules-regulations/" TargetMode="External"/><Relationship Id="rId19" Type="http://schemas.openxmlformats.org/officeDocument/2006/relationships/hyperlink" Target="https://www.nspcc.org.uk/what-is-child-abuse/types-of-abuse/" TargetMode="External"/><Relationship Id="rId4" Type="http://schemas.openxmlformats.org/officeDocument/2006/relationships/webSettings" Target="webSettings.xml"/><Relationship Id="rId9" Type="http://schemas.openxmlformats.org/officeDocument/2006/relationships/hyperlink" Target="https://www.lta.org.uk/about-us/what-we-do/governance-and-structure/rules-regulations/" TargetMode="External"/><Relationship Id="rId14" Type="http://schemas.openxmlformats.org/officeDocument/2006/relationships/hyperlink" Target="https://www.gov.uk/government/publications/safeguarding-practitioners-information-sharing-advice" TargetMode="External"/><Relationship Id="rId22" Type="http://schemas.openxmlformats.org/officeDocument/2006/relationships/hyperlink" Target="mailto:help@nspcc.org.uk" TargetMode="External"/><Relationship Id="rId27" Type="http://schemas.openxmlformats.org/officeDocument/2006/relationships/footer" Target="foot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9763625BA64F1C929690C5053E7BF2"/>
        <w:category>
          <w:name w:val="General"/>
          <w:gallery w:val="placeholder"/>
        </w:category>
        <w:types>
          <w:type w:val="bbPlcHdr"/>
        </w:types>
        <w:behaviors>
          <w:behavior w:val="content"/>
        </w:behaviors>
        <w:guid w:val="{A86923D2-7379-4D63-BE4F-D90B3AB360A0}"/>
      </w:docPartPr>
      <w:docPartBody>
        <w:p w:rsidR="003737A4" w:rsidRDefault="003737A4" w:rsidP="003737A4">
          <w:pPr>
            <w:pStyle w:val="0B9763625BA64F1C929690C5053E7BF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Lucida Grande">
    <w:altName w:val="Segoe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55 Roman">
    <w:altName w:val="Arial"/>
    <w:charset w:val="00"/>
    <w:family w:val="auto"/>
    <w:pitch w:val="variable"/>
    <w:sig w:usb0="E00002FF" w:usb1="5000785B" w:usb2="00000000" w:usb3="00000000" w:csb0="0000019F" w:csb1="00000000"/>
  </w:font>
  <w:font w:name="Helvetica Neue">
    <w:altName w:val="Arial"/>
    <w:charset w:val="00"/>
    <w:family w:val="auto"/>
    <w:pitch w:val="variable"/>
    <w:sig w:usb0="00000003" w:usb1="500079DB" w:usb2="00000010" w:usb3="00000000" w:csb0="00000001" w:csb1="00000000"/>
  </w:font>
  <w:font w:name="MarydaleBold">
    <w:altName w:val="Calibri"/>
    <w:panose1 w:val="00000000000000000000"/>
    <w:charset w:val="00"/>
    <w:family w:val="swiss"/>
    <w:notTrueType/>
    <w:pitch w:val="default"/>
    <w:sig w:usb0="00000003" w:usb1="00000000" w:usb2="00000000" w:usb3="00000000" w:csb0="00000001" w:csb1="00000000"/>
  </w:font>
  <w:font w:name="ITC Avant Garde Pro B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RGDDD J+ FS Albert">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7A4"/>
    <w:rsid w:val="003737A4"/>
    <w:rsid w:val="00DD6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9763625BA64F1C929690C5053E7BF2">
    <w:name w:val="0B9763625BA64F1C929690C5053E7BF2"/>
    <w:rsid w:val="003737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7625</Words>
  <Characters>44427</Characters>
  <Application>Microsoft Office Word</Application>
  <DocSecurity>0</DocSecurity>
  <Lines>370</Lines>
  <Paragraphs>103</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51949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subject/>
  <dc:creator>Mathew Lea</dc:creator>
  <cp:keywords/>
  <dc:description/>
  <cp:lastModifiedBy>Tracey Parrett</cp:lastModifiedBy>
  <cp:revision>3</cp:revision>
  <cp:lastPrinted>1901-01-01T00:00:00Z</cp:lastPrinted>
  <dcterms:created xsi:type="dcterms:W3CDTF">2025-01-08T22:49:00Z</dcterms:created>
  <dcterms:modified xsi:type="dcterms:W3CDTF">2025-01-09T10:45:00Z</dcterms:modified>
</cp:coreProperties>
</file>